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4110deec9e1e75bd646a6ef314c93b7231e683a"/>
    <w:p>
      <w:pPr>
        <w:pStyle w:val="Heading1"/>
      </w:pPr>
      <w:r>
        <w:t xml:space="preserve">Abstract Academic Document: The Evolution and Socio-Economic Role of Tailor in China Guangzhou</w:t>
      </w:r>
    </w:p>
    <w:p>
      <w:pPr>
        <w:pStyle w:val="FirstParagraph"/>
      </w:pPr>
      <w:r>
        <w:rPr>
          <w:bCs/>
          <w:b/>
        </w:rPr>
        <w:t xml:space="preserve">Keywords:</w:t>
      </w:r>
      <w:r>
        <w:t xml:space="preserve"> </w:t>
      </w:r>
      <w:r>
        <w:t xml:space="preserve">Abstract academic, Tailor, China Guangzhou.</w:t>
      </w:r>
    </w:p>
    <w:bookmarkStart w:id="20" w:name="introduction"/>
    <w:p>
      <w:pPr>
        <w:pStyle w:val="Heading2"/>
      </w:pPr>
      <w:r>
        <w:t xml:space="preserve">Introduction</w:t>
      </w:r>
    </w:p>
    <w:p>
      <w:pPr>
        <w:pStyle w:val="FirstParagraph"/>
      </w:pPr>
      <w:r>
        <w:t xml:space="preserve">This abstract academic document explores the critical role of the tailor industry in the socio-economic and cultural development of China Guangzhou. As one of China’s most dynamic economic hubs, Guangzhou has long been a center for textile production, trade, and craftsmanship. The city’s tailoring sector, deeply rooted in its historical context as a global trading port during the Qing Dynasty (1644–1912), continues to evolve in response to modern demands. This study examines the unique characteristics of tailor practices in Guangzhou, their adaptation to contemporary trends such as fast fashion, digital customization, and sustainability. It also analyzes how the tailoring industry contributes to Guangzhou’s economic growth, employment generation, and cultural identity.</w:t>
      </w:r>
    </w:p>
    <w:bookmarkEnd w:id="20"/>
    <w:bookmarkStart w:id="21" w:name="X0bc0ac30330032ef2c7b06175cab8fc1e9819f7"/>
    <w:p>
      <w:pPr>
        <w:pStyle w:val="Heading2"/>
      </w:pPr>
      <w:r>
        <w:t xml:space="preserve">Historical Context of Tailor in Guangzhou</w:t>
      </w:r>
    </w:p>
    <w:p>
      <w:pPr>
        <w:pStyle w:val="FirstParagraph"/>
      </w:pPr>
      <w:r>
        <w:t xml:space="preserve">The history of tailoring in Guangzhou dates back centuries. During the 19th and early 20th centuries, the city became a key node in global trade routes, facilitating the exchange of textiles between China and Western markets. Local tailors were instrumental in adapting imported fabrics to Chinese aesthetics, creating hybrid styles that reflected both Eastern and Western influences. This historical legacy has left an indelible mark on Guangzhou’s tailoring culture, which remains a fusion of tradition and innovation.</w:t>
      </w:r>
    </w:p>
    <w:p>
      <w:pPr>
        <w:pStyle w:val="BodyText"/>
      </w:pPr>
      <w:r>
        <w:t xml:space="preserve">Post-1978 economic reforms further accelerated the growth of Guangzhou’s garment industry. The city emerged as a major producer of clothing for domestic and international markets, with tailoring workshops evolving into large-scale manufacturing units. However, the rise of mass production and automation has challenged traditional tailors, necessitating adaptation to survive in a competitive global market.</w:t>
      </w:r>
    </w:p>
    <w:bookmarkEnd w:id="21"/>
    <w:bookmarkStart w:id="22" w:name="X616680c6dab98a9453410c3378c9282cb3e7dfd"/>
    <w:p>
      <w:pPr>
        <w:pStyle w:val="Heading2"/>
      </w:pPr>
      <w:r>
        <w:t xml:space="preserve">Contemporary Tailoring Practices in Guangzhou</w:t>
      </w:r>
    </w:p>
    <w:p>
      <w:pPr>
        <w:pStyle w:val="FirstParagraph"/>
      </w:pPr>
      <w:r>
        <w:t xml:space="preserve">Today, the tailor industry in China Guangzhou operates at multiple levels: from small-scale bespoke tailors catering to high-end clients to industrial-scale manufacturers producing ready-to-wear clothing. The city’s reputation as a "textile capital" is supported by its dense network of fabric markets, such as the famed Liwan Cloth Market and the Canton Fair complex, which serve as vital hubs for both domestic and international trade.</w:t>
      </w:r>
    </w:p>
    <w:p>
      <w:pPr>
        <w:pStyle w:val="BodyText"/>
      </w:pPr>
      <w:r>
        <w:t xml:space="preserve">Modern tailors in Guangzhou leverage advanced technologies to enhance efficiency and precision. Computer-aided design (CAD) software, 3D body scanning, and automated cutting machines are increasingly adopted by garment factories. However, many independent tailors emphasize the irreplaceable value of handmade craftsmanship, particularly in niche markets such as bridal wear, formal attire, and traditional Chinese garments like qipao or cheongsam.</w:t>
      </w:r>
    </w:p>
    <w:bookmarkEnd w:id="22"/>
    <w:bookmarkStart w:id="23" w:name="economic-and-cultural-significance"/>
    <w:p>
      <w:pPr>
        <w:pStyle w:val="Heading2"/>
      </w:pPr>
      <w:r>
        <w:t xml:space="preserve">Economic and Cultural Significance</w:t>
      </w:r>
    </w:p>
    <w:p>
      <w:pPr>
        <w:pStyle w:val="FirstParagraph"/>
      </w:pPr>
      <w:r>
        <w:t xml:space="preserve">The tailor industry in Guangzhou plays a pivotal role in the city’s economy. According to data from the Guangzhou Statistical Bureau (2023), the textile and apparel sector contributes over 15% to Guangdong Province’s GDP, with tailoring-related enterprises accounting for a significant portion of this figure. The industry employs hundreds of thousands of workers, ranging from skilled artisans to factory laborers, and supports ancillary businesses such as fabric suppliers, dyeing units, and logistics providers.</w:t>
      </w:r>
    </w:p>
    <w:p>
      <w:pPr>
        <w:pStyle w:val="BodyText"/>
      </w:pPr>
      <w:r>
        <w:t xml:space="preserve">Culturally, tailoring in Guangzhou is more than an economic activity—it is a symbol of the city’s heritage. The art of tailoring has been passed down through generations, with some families operating workshops for decades. This intergenerational knowledge transfer preserves traditional techniques while allowing for innovation. For example, contemporary Guangzhou tailors often incorporate modern materials like eco-friendly fabrics or smart textiles into their designs, aligning with global sustainability trends.</w:t>
      </w:r>
    </w:p>
    <w:bookmarkEnd w:id="23"/>
    <w:bookmarkStart w:id="24" w:name="challenges-and-opportunities"/>
    <w:p>
      <w:pPr>
        <w:pStyle w:val="Heading2"/>
      </w:pPr>
      <w:r>
        <w:t xml:space="preserve">Challenges and Opportunities</w:t>
      </w:r>
    </w:p>
    <w:p>
      <w:pPr>
        <w:pStyle w:val="FirstParagraph"/>
      </w:pPr>
      <w:r>
        <w:t xml:space="preserve">Despite its strengths, the tailor industry in Guangzhou faces several challenges. The rise of fast fashion and cheap labor markets in Southeast Asia has intensified competition, forcing local tailors to differentiate themselves through quality, customization, or cultural authenticity. Additionally, the shift toward e-commerce has disrupted traditional retail models, requiring tailors to develop online platforms and digital marketing strategies.</w:t>
      </w:r>
    </w:p>
    <w:p>
      <w:pPr>
        <w:pStyle w:val="BodyText"/>
      </w:pPr>
      <w:r>
        <w:t xml:space="preserve">However, these challenges also present opportunities. Guangzhou’s strategic location as a global logistics hub allows its tailors to reach international markets efficiently. Collaborations between local artisans and foreign designers have led to the creation of unique products that blend Chinese aesthetics with Western trends. Furthermore, the growing emphasis on sustainability has positioned Guangzhou as a leader in ethical fashion, with many tailors adopting eco-friendly practices such as zero-waste cutting and natural dyeing methods.</w:t>
      </w:r>
    </w:p>
    <w:bookmarkEnd w:id="24"/>
    <w:bookmarkStart w:id="25" w:name="conclusion"/>
    <w:p>
      <w:pPr>
        <w:pStyle w:val="Heading2"/>
      </w:pPr>
      <w:r>
        <w:t xml:space="preserve">Conclusion</w:t>
      </w:r>
    </w:p>
    <w:p>
      <w:pPr>
        <w:pStyle w:val="FirstParagraph"/>
      </w:pPr>
      <w:r>
        <w:t xml:space="preserve">In conclusion, the tailor industry in China Guangzhou is a dynamic and multifaceted sector that bridges tradition and modernity. Its historical roots as a center of textile trade, combined with its adaptability to contemporary challenges, ensure its continued relevance in both economic and cultural contexts. As Guangzhou navigates the complexities of globalization and technological change, the role of tailors remains central to the city’s identity as a global fashion capital. This abstract academic document underscores the need for further research into sustainable practices, digital innovation, and cultural preservation within Guangzhou’s tailoring industry, offering insights that are pertinent not only to China but also to other cities grappling with similar economic and cultural transitions.</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China Guangzhou</dc:title>
  <dc:creator/>
  <dc:language>en</dc:language>
  <cp:keywords/>
  <dcterms:created xsi:type="dcterms:W3CDTF">2026-07-20T19:32:20Z</dcterms:created>
  <dcterms:modified xsi:type="dcterms:W3CDTF">2026-07-20T19:32:20Z</dcterms:modified>
</cp:coreProperties>
</file>

<file path=docProps/custom.xml><?xml version="1.0" encoding="utf-8"?>
<Properties xmlns="http://schemas.openxmlformats.org/officeDocument/2006/custom-properties" xmlns:vt="http://schemas.openxmlformats.org/officeDocument/2006/docPropsVTypes"/>
</file>