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a299aad988686e912632a8d5e886f2e4718cf04"/>
    <w:p>
      <w:pPr>
        <w:pStyle w:val="Heading1"/>
      </w:pPr>
      <w:r>
        <w:t xml:space="preserve">Abstract Academic Document: The Role of Tailor in Colombia Medellín</w:t>
      </w:r>
    </w:p>
    <w:p>
      <w:pPr>
        <w:pStyle w:val="FirstParagraph"/>
      </w:pPr>
      <w:r>
        <w:rPr>
          <w:bCs/>
          <w:b/>
        </w:rPr>
        <w:t xml:space="preserve">Abstract:</w:t>
      </w:r>
    </w:p>
    <w:p>
      <w:pPr>
        <w:pStyle w:val="BodyText"/>
      </w:pPr>
      <w:r>
        <w:t xml:space="preserve">The academic exploration of the role of the</w:t>
      </w:r>
      <w:r>
        <w:t xml:space="preserve"> </w:t>
      </w:r>
      <w:r>
        <w:rPr>
          <w:bCs/>
          <w:b/>
        </w:rPr>
        <w:t xml:space="preserve">Tailor</w:t>
      </w:r>
      <w:r>
        <w:t xml:space="preserve"> </w:t>
      </w:r>
      <w:r>
        <w:t xml:space="preserve">within the socio-economic and cultural framework of</w:t>
      </w:r>
      <w:r>
        <w:t xml:space="preserve"> </w:t>
      </w:r>
      <w:r>
        <w:rPr>
          <w:bCs/>
          <w:b/>
        </w:rPr>
        <w:t xml:space="preserve">Colombia Medellín</w:t>
      </w:r>
      <w:r>
        <w:t xml:space="preserve"> </w:t>
      </w:r>
      <w:r>
        <w:t xml:space="preserve">presents a compelling case study that intertwines traditional craftsmanship with modern innovation. This document delves into the historical, economic, and cultural significance of tailoring as a profession in Medellín, a city renowned for its vibrant textile industry and rich heritage. By examining the evolution of the</w:t>
      </w:r>
      <w:r>
        <w:t xml:space="preserve"> </w:t>
      </w:r>
      <w:r>
        <w:rPr>
          <w:bCs/>
          <w:b/>
        </w:rPr>
        <w:t xml:space="preserve">Tailor</w:t>
      </w:r>
      <w:r>
        <w:t xml:space="preserve">’s craft in this region, this study highlights how local practices have adapted to contemporary demands while preserving ancestral techniques. The analysis also considers the challenges faced by tailors in Medellín, such as globalization’s impact on traditional industries, shifting consumer preferences, and technological advancements. Furthermore, it underscores the critical role of tailoring in fostering employment opportunities and contributing to Medellín’s identity as a hub for creative expression.</w:t>
      </w:r>
    </w:p>
    <w:bookmarkStart w:id="20" w:name="historical-context"/>
    <w:p>
      <w:pPr>
        <w:pStyle w:val="Heading2"/>
      </w:pPr>
      <w:r>
        <w:t xml:space="preserve">Historical Context</w:t>
      </w:r>
    </w:p>
    <w:p>
      <w:pPr>
        <w:pStyle w:val="FirstParagraph"/>
      </w:pPr>
      <w:r>
        <w:t xml:space="preserve">The history of tailoring in Colombia dates back to pre-Columbian times, where indigenous communities used natural fibers to create garments that reflected their cultural practices. However, the modern tailoring industry in Medellín began to take shape during the colonial era, influenced by European techniques introduced through trade routes. By the 19th century, Medellín had emerged as a key textile center in Colombia due to its strategic location and access to raw materials like cotton and wool. The city’s industrial growth during the late 20th century further cemented its reputation as a stronghold for tailoring, with workshops and ateliers becoming integral to local commerce.</w:t>
      </w:r>
    </w:p>
    <w:p>
      <w:pPr>
        <w:pStyle w:val="BodyText"/>
      </w:pPr>
      <w:r>
        <w:t xml:space="preserve">In this context, the</w:t>
      </w:r>
      <w:r>
        <w:t xml:space="preserve"> </w:t>
      </w:r>
      <w:r>
        <w:rPr>
          <w:bCs/>
          <w:b/>
        </w:rPr>
        <w:t xml:space="preserve">Tailor</w:t>
      </w:r>
      <w:r>
        <w:t xml:space="preserve"> </w:t>
      </w:r>
      <w:r>
        <w:t xml:space="preserve">became more than a skilled artisan; they evolved into cultural custodians who preserved traditional patterns and techniques while adapting to evolving fashion trends. The use of regional fabrics such as "panama" (a lightweight fabric made from silk and cotton) and handwoven textiles symbolizes the unique identity of Medellín’s tailoring industry. These materials not only reflect the region’s natural resources but also serve as a testament to the ingenuity of local artisans.</w:t>
      </w:r>
    </w:p>
    <w:bookmarkEnd w:id="20"/>
    <w:bookmarkStart w:id="21" w:name="economic-impact"/>
    <w:p>
      <w:pPr>
        <w:pStyle w:val="Heading2"/>
      </w:pPr>
      <w:r>
        <w:t xml:space="preserve">Economic Impact</w:t>
      </w:r>
    </w:p>
    <w:p>
      <w:pPr>
        <w:pStyle w:val="FirstParagraph"/>
      </w:pPr>
      <w:r>
        <w:t xml:space="preserve">The economic contributions of tailors in Medellín are substantial, particularly in neighborhoods like El Poblado and Laureles, where small-scale tailoring businesses thrive. These enterprises provide direct employment to thousands of individuals, including women and marginalized communities who often find opportunities in this sector. According to recent data from the Colombian Ministry of Commerce, the textile and garment industry accounts for approximately 5% of Colombia’s GDP, with Medellín representing a significant portion of this contribution.</w:t>
      </w:r>
    </w:p>
    <w:p>
      <w:pPr>
        <w:pStyle w:val="BodyText"/>
      </w:pPr>
      <w:r>
        <w:t xml:space="preserve">Moreover, tailoring serves as a gateway to entrepreneurship for many individuals in Medellín. The rise of e-commerce platforms has enabled local tailors to expand their reach beyond traditional markets, exporting custom-made garments internationally. This shift has not only boosted the local economy but also elevated Medellín’s global reputation as a city where craftsmanship meets innovation.</w:t>
      </w:r>
    </w:p>
    <w:bookmarkEnd w:id="21"/>
    <w:bookmarkStart w:id="22" w:name="cultural-significance"/>
    <w:p>
      <w:pPr>
        <w:pStyle w:val="Heading2"/>
      </w:pPr>
      <w:r>
        <w:t xml:space="preserve">Cultural Significance</w:t>
      </w:r>
    </w:p>
    <w:p>
      <w:pPr>
        <w:pStyle w:val="FirstParagraph"/>
      </w:pPr>
      <w:r>
        <w:t xml:space="preserve">The cultural significance of tailoring in Medellín is deeply rooted in its ability to narrate stories through fabric and design. Traditional garments such as the "pollera" (a traditional skirt worn by women) are often crafted by local tailors, preserving indigenous motifs and weaving techniques passed down through generations. These garments are not merely clothing; they are symbols of identity, heritage, and pride for the people of Colombia.</w:t>
      </w:r>
    </w:p>
    <w:p>
      <w:pPr>
        <w:pStyle w:val="BodyText"/>
      </w:pPr>
      <w:r>
        <w:t xml:space="preserve">In Medellín, tailoring is also a medium for social inclusion. Programs supported by local NGOs and municipal authorities have aimed to empower vulnerable populations through vocational training in tailoring. These initiatives highlight the profession’s potential to reduce poverty while fostering community cohesion. The</w:t>
      </w:r>
      <w:r>
        <w:t xml:space="preserve"> </w:t>
      </w:r>
      <w:r>
        <w:rPr>
          <w:bCs/>
          <w:b/>
        </w:rPr>
        <w:t xml:space="preserve">Tailor</w:t>
      </w:r>
      <w:r>
        <w:t xml:space="preserve"> </w:t>
      </w:r>
      <w:r>
        <w:t xml:space="preserve">in this context becomes a facilitator of social change, blending economic viability with cultural preservation.</w:t>
      </w:r>
    </w:p>
    <w:bookmarkEnd w:id="22"/>
    <w:bookmarkStart w:id="23" w:name="challenges-and-innovations"/>
    <w:p>
      <w:pPr>
        <w:pStyle w:val="Heading2"/>
      </w:pPr>
      <w:r>
        <w:t xml:space="preserve">Challenges and Innovations</w:t>
      </w:r>
    </w:p>
    <w:p>
      <w:pPr>
        <w:pStyle w:val="FirstParagraph"/>
      </w:pPr>
      <w:r>
        <w:t xml:space="preserve">Despite its rich legacy, the tailoring industry in Medellín faces significant challenges. The influx of cheap, mass-produced garments from global markets has threatened the survival of small-scale tailors. Additionally, the demand for fast fashion has led to a decline in interest among younger generations who often prefer quick and disposable clothing over high-quality, handmade alternatives.</w:t>
      </w:r>
    </w:p>
    <w:p>
      <w:pPr>
        <w:pStyle w:val="BodyText"/>
      </w:pPr>
      <w:r>
        <w:t xml:space="preserve">To address these issues, many tailors in Medellín have embraced technological innovations. For instance, some workshops now utilize computer-aided design (CAD) software to streamline the creation of custom garments. Others have adopted sustainable practices by repurposing leftover fabric or using eco-friendly dyes to align with global trends in ethical fashion.</w:t>
      </w:r>
    </w:p>
    <w:bookmarkEnd w:id="23"/>
    <w:bookmarkStart w:id="24" w:name="conclusion"/>
    <w:p>
      <w:pPr>
        <w:pStyle w:val="Heading2"/>
      </w:pPr>
      <w:r>
        <w:t xml:space="preserve">Conclusion</w:t>
      </w:r>
    </w:p>
    <w:p>
      <w:pPr>
        <w:pStyle w:val="FirstParagraph"/>
      </w:pPr>
      <w:r>
        <w:t xml:space="preserve">The role of the</w:t>
      </w:r>
      <w:r>
        <w:t xml:space="preserve"> </w:t>
      </w:r>
      <w:r>
        <w:rPr>
          <w:bCs/>
          <w:b/>
        </w:rPr>
        <w:t xml:space="preserve">Tailor</w:t>
      </w:r>
      <w:r>
        <w:t xml:space="preserve"> </w:t>
      </w:r>
      <w:r>
        <w:t xml:space="preserve">in</w:t>
      </w:r>
      <w:r>
        <w:t xml:space="preserve"> </w:t>
      </w:r>
      <w:r>
        <w:rPr>
          <w:bCs/>
          <w:b/>
        </w:rPr>
        <w:t xml:space="preserve">Colombia Medellín</w:t>
      </w:r>
      <w:r>
        <w:t xml:space="preserve"> </w:t>
      </w:r>
      <w:r>
        <w:t xml:space="preserve">is a multifaceted one, encompassing economic, cultural, and social dimensions. This academic exploration underscores the resilience of tailoring as a profession that has adapted to modern challenges while maintaining its historical roots. As Medellín continues to evolve into a global city, the</w:t>
      </w:r>
      <w:r>
        <w:t xml:space="preserve"> </w:t>
      </w:r>
      <w:r>
        <w:rPr>
          <w:bCs/>
          <w:b/>
        </w:rPr>
        <w:t xml:space="preserve">Tailor</w:t>
      </w:r>
      <w:r>
        <w:t xml:space="preserve"> </w:t>
      </w:r>
      <w:r>
        <w:t xml:space="preserve">remains an essential figure in shaping its identity through artistry, innovation, and community engagement.</w:t>
      </w:r>
    </w:p>
    <w:p>
      <w:pPr>
        <w:pStyle w:val="BodyText"/>
      </w:pPr>
      <w:r>
        <w:t xml:space="preserve">In conclusion, the tailoring industry in Medellín serves as a microcosm of broader socio-economic dynamics in Colombia. By supporting this profession through policy initiatives and cultural appreciation, stakeholders can ensure its continued relevance in both local and international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Colombia Medellín</dc:title>
  <dc:creator/>
  <dc:language>en</dc:language>
  <cp:keywords/>
  <dcterms:created xsi:type="dcterms:W3CDTF">2026-07-21T12:29:45Z</dcterms:created>
  <dcterms:modified xsi:type="dcterms:W3CDTF">2026-07-21T12:29:45Z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