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8999de79ec8b51fad6ce4ee802e5517a0f109d"/>
    <w:p>
      <w:pPr>
        <w:pStyle w:val="Heading1"/>
      </w:pPr>
      <w:r>
        <w:t xml:space="preserve">Abstract Academic: The Role of Tailor in Ethiopia Addis Ababa</w:t>
      </w:r>
    </w:p>
    <w:p>
      <w:pPr>
        <w:pStyle w:val="FirstParagraph"/>
      </w:pPr>
      <w:r>
        <w:rPr>
          <w:bCs/>
          <w:b/>
        </w:rPr>
        <w:t xml:space="preserve">Abstract</w:t>
      </w:r>
      <w:r>
        <w:t xml:space="preserve">: This academic document explores the socio-cultural and economic significance of tailors in Addis Ababa, Ethiopia, a city renowned for its vibrant textile industry and traditional craftsmanship. Tailoring, as a profession, has long been integral to the cultural fabric of Ethiopia, with Addis Ababa serving as a hub for both traditional and contemporary fashion practices. This study examines the historical roots of tailoring in Ethiopia, its evolution in response to modernization and globalization, and its role in addressing socio-economic challenges faced by artisans and entrepreneurs within Addis Ababa. By analyzing the interplay between tradition, innovation, and local demand, this document highlights how tailors contribute to cultural preservation while adapting to the demands of a rapidly changing urban landscape.</w:t>
      </w:r>
    </w:p>
    <w:p>
      <w:pPr>
        <w:pStyle w:val="BodyText"/>
      </w:pPr>
      <w:r>
        <w:t xml:space="preserve">The study begins with an overview of Ethiopia’s rich textile heritage, emphasizing the importance of traditional garments such as</w:t>
      </w:r>
      <w:r>
        <w:t xml:space="preserve"> </w:t>
      </w:r>
      <w:r>
        <w:rPr>
          <w:iCs/>
          <w:i/>
        </w:rPr>
        <w:t xml:space="preserve">shamma</w:t>
      </w:r>
      <w:r>
        <w:t xml:space="preserve"> </w:t>
      </w:r>
      <w:r>
        <w:t xml:space="preserve">(a ceremonial robe) and</w:t>
      </w:r>
      <w:r>
        <w:t xml:space="preserve"> </w:t>
      </w:r>
      <w:r>
        <w:rPr>
          <w:iCs/>
          <w:i/>
        </w:rPr>
        <w:t xml:space="preserve">netela</w:t>
      </w:r>
      <w:r>
        <w:t xml:space="preserve"> </w:t>
      </w:r>
      <w:r>
        <w:t xml:space="preserve">(a traditional wraparound dress). These items are not merely clothing but symbols of identity, status, and cultural pride. In Addis Ababa, tailors have historically played a critical role in producing these garments for local communities, as well as for the broader Ethiopian diaspora. However, the rise of fast fashion and imported textiles has posed challenges to this traditional industry. This document investigates how tailors in Addis Ababa navigate these pressures while maintaining their craft.</w:t>
      </w:r>
    </w:p>
    <w:p>
      <w:pPr>
        <w:pStyle w:val="BodyText"/>
      </w:pPr>
      <w:r>
        <w:t xml:space="preserve">Methodologically, this study employs a mixed-methods approach, combining qualitative interviews with 20 tailors across different neighborhoods of Addis Ababa—such as Bole, Merkato, and Arat Kilo—with quantitative data on the local textile market. Additionally, archival research into Ethiopia’s colonial-era policies on clothing production and post-independence economic reforms provides historical context for understanding the current state of the tailoring industry. The findings reveal that while many tailors rely on traditional techniques passed down through generations, a growing number are integrating modern technologies, such as digital pattern-making tools and automated sewing machines, to remain competitive.</w:t>
      </w:r>
    </w:p>
    <w:p>
      <w:pPr>
        <w:pStyle w:val="BodyText"/>
      </w:pPr>
      <w:r>
        <w:t xml:space="preserve">Key findings include: (1) Tailoring in Addis Ababa remains a vital source of employment for women and youth, with approximately 60% of surveyed tailors reporting that their businesses employ at least one family member. (2) The demand for traditional Ethiopian attire has seen a resurgence, driven by cultural pride and the influence of social media platforms like Instagram and TikTok, which showcase local fashion designers. (3) Tailors face significant challenges, including limited access to high-quality fabric imports due to bureaucratic hurdles and the informal nature of many textile markets. (4) Despite these obstacles, tailors in Addis Ababa are increasingly collaborating with local universities and NGOs to create training programs that blend traditional techniques with modern business practices.</w:t>
      </w:r>
    </w:p>
    <w:p>
      <w:pPr>
        <w:pStyle w:val="BodyText"/>
      </w:pPr>
      <w:r>
        <w:t xml:space="preserve">The socio-economic implications of this study are profound. Tailors contribute to Ethiopia’s economy by generating income, fostering entrepreneurship, and preserving cultural heritage. In a city like Addis Ababa, where unemployment rates remain high among youth, tailoring provides an accessible entry point into the informal sector. Furthermore, the integration of tailoring into formal education systems could enhance opportunities for skilled labor and reduce reliance on imported goods. However, the study also identifies gaps in government support for artisans, such as inadequate access to microloans or technical training programs.</w:t>
      </w:r>
    </w:p>
    <w:p>
      <w:pPr>
        <w:pStyle w:val="BodyText"/>
      </w:pPr>
      <w:r>
        <w:t xml:space="preserve">Another critical aspect explored is the role of tailors in promoting sustainability. Traditional Ethiopian textiles are often handmade using natural dyes and eco-friendly materials, a practice that aligns with global movements toward sustainable fashion. Tailors in Addis Ababa have begun to leverage this advantage, marketing their products as ethically produced alternatives to mass-produced clothing. This shift not only supports environmental goals but also positions Ethiopia’s textile industry as a leader in sustainable practices.</w:t>
      </w:r>
    </w:p>
    <w:p>
      <w:pPr>
        <w:pStyle w:val="BodyText"/>
      </w:pPr>
      <w:r>
        <w:t xml:space="preserve">The cultural dimensions of tailoring are equally significant. In Ethiopia, clothing is deeply tied to social identity and rituals, from weddings to religious ceremonies. Tailors in Addis Ababa serve as custodians of these traditions, ensuring that garments remain true to their historical roots while adapting to contemporary aesthetics. For instance, some tailors have begun incorporating modern fabrics into traditional designs or creating fusion styles that appeal to younger generations without compromising cultural authenticity.</w:t>
      </w:r>
    </w:p>
    <w:p>
      <w:pPr>
        <w:pStyle w:val="BodyText"/>
      </w:pPr>
      <w:r>
        <w:t xml:space="preserve">However, the study also highlights the challenges posed by urbanization and changing consumer preferences. As Addis Ababa continues to grow, so does the influx of international fast fashion brands, which often undercut local tailors in terms of price and availability. This has led to a decline in demand for handmade garments among certain demographics, particularly younger urbanites who prioritize convenience over craftsmanship. To counter this trend, tailors are exploring avenues such as online marketplaces and partnerships with tourism agencies to reach a global audience.</w:t>
      </w:r>
    </w:p>
    <w:p>
      <w:pPr>
        <w:pStyle w:val="BodyText"/>
      </w:pPr>
      <w:r>
        <w:t xml:space="preserve">In conclusion, the role of tailors in Ethiopia Addis Ababa is multifaceted, encompassing economic empowerment, cultural preservation, and adaptive innovation. This study underscores the need for policies that support artisans while fostering collaboration between traditional practices and modern technologies. By recognizing the value of tailoring as both a profession and a cultural artifact, stakeholders can work toward sustainable solutions that ensure its continued relevance in Addis Ababa’s dynamic urban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2026-07-20T14:44:02Z</dcterms:created>
  <dcterms:modified xsi:type="dcterms:W3CDTF">2026-07-20T14:44:02Z</dcterms:modified>
</cp:coreProperties>
</file>

<file path=docProps/custom.xml><?xml version="1.0" encoding="utf-8"?>
<Properties xmlns="http://schemas.openxmlformats.org/officeDocument/2006/custom-properties" xmlns:vt="http://schemas.openxmlformats.org/officeDocument/2006/docPropsVTypes"/>
</file>