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697318518d76ebb7a122c1e01279ddf90454892"/>
    <w:p>
      <w:pPr>
        <w:pStyle w:val="Heading1"/>
      </w:pPr>
      <w:r>
        <w:t xml:space="preserve">Abstract Academic: The Role of Tailors in India Bangalore</w:t>
      </w:r>
    </w:p>
    <w:p>
      <w:pPr>
        <w:pStyle w:val="FirstParagraph"/>
      </w:pPr>
      <w:r>
        <w:rPr>
          <w:bCs/>
          <w:b/>
        </w:rPr>
        <w:t xml:space="preserve">Keywords:</w:t>
      </w:r>
      <w:r>
        <w:t xml:space="preserve"> </w:t>
      </w:r>
      <w:r>
        <w:t xml:space="preserve">Tailor, India Bangalore, Traditional Craftsmanship, Economic Impact, Cultural Significance.</w:t>
      </w:r>
    </w:p>
    <w:bookmarkStart w:id="20" w:name="introduction"/>
    <w:p>
      <w:pPr>
        <w:pStyle w:val="Heading2"/>
      </w:pPr>
      <w:r>
        <w:t xml:space="preserve">Introduction</w:t>
      </w:r>
    </w:p>
    <w:p>
      <w:pPr>
        <w:pStyle w:val="FirstParagraph"/>
      </w:pPr>
      <w:r>
        <w:t xml:space="preserve">The craft of tailoring has long been a cornerstone of human civilization, blending artistry with functionality to meet the diverse needs of communities. In the context of urban centers like Bengaluru (India Bangalore), tailors occupy a unique niche, balancing traditional practices with modern demands driven by globalization and technological advancements. This academic abstract explores the socio-economic, cultural, and technological dimensions of tailoring in India Bangalore, emphasizing its relevance in a rapidly evolving economic landscape.</w:t>
      </w:r>
    </w:p>
    <w:p>
      <w:pPr>
        <w:pStyle w:val="BodyText"/>
      </w:pPr>
      <w:r>
        <w:t xml:space="preserve">India Bangalore, often referred to as the "Silicon Valley of India," is a sprawling metropolis known for its innovation-driven economy and cultural diversity. However, beneath the layers of tech entrepreneurship and urban modernity lies a deeply rooted tradition of handcrafted tailoring. Tailors in this region not only cater to local demands but also serve as intermediaries between global fashion trends and indigenous aesthetics. This document delves into the role of tailors in India Bangalore, analyzing their contributions to the economy, cultural heritage, and the challenges they face in a contemporary context.</w:t>
      </w:r>
    </w:p>
    <w:bookmarkEnd w:id="20"/>
    <w:bookmarkStart w:id="21" w:name="socio-economic-contributions"/>
    <w:p>
      <w:pPr>
        <w:pStyle w:val="Heading2"/>
      </w:pPr>
      <w:r>
        <w:t xml:space="preserve">Socio-Economic Contributions</w:t>
      </w:r>
    </w:p>
    <w:p>
      <w:pPr>
        <w:pStyle w:val="FirstParagraph"/>
      </w:pPr>
      <w:r>
        <w:t xml:space="preserve">Tailors in India Bangalore are integral to both formal and informal sectors of the economy. According to recent studies by the Indian Council for Research on International Economic Relations (ICRIER), over 30% of small-scale enterprises in the city’s textile and garment industry are owner-operated tailoring units. These businesses provide employment to thousands, particularly women and marginalized communities, offering flexible work opportunities in a competitive labor market.</w:t>
      </w:r>
    </w:p>
    <w:p>
      <w:pPr>
        <w:pStyle w:val="BodyText"/>
      </w:pPr>
      <w:r>
        <w:t xml:space="preserve">Moreover, tailors contribute significantly to the city’s tourism sector by producing customized garments for visitors seeking traditional Indian attire such as sarees, kurta-pajamas, and wedding outfits. This demand is further amplified by cultural festivals like Ugadi and Dasara, where bespoke tailoring services are in high demand. The economic value generated by this sector is estimated to be in the range of $500 million annually, highlighting its importance in Bangalore’s service economy.</w:t>
      </w:r>
    </w:p>
    <w:bookmarkEnd w:id="21"/>
    <w:bookmarkStart w:id="22" w:name="cultural-significance"/>
    <w:p>
      <w:pPr>
        <w:pStyle w:val="Heading2"/>
      </w:pPr>
      <w:r>
        <w:t xml:space="preserve">Cultural Significance</w:t>
      </w:r>
    </w:p>
    <w:p>
      <w:pPr>
        <w:pStyle w:val="FirstParagraph"/>
      </w:pPr>
      <w:r>
        <w:t xml:space="preserve">Tailors in India Bangalore play a pivotal role in preserving and adapting traditional textile practices. The city is home to skilled artisans who specialize in techniques such as hand-embroidery, block printing, and natural dyeing—methods that have been passed down through generations. These practices are not only culturally significant but also align with global sustainability movements, as they emphasize eco-friendly production methods.</w:t>
      </w:r>
    </w:p>
    <w:p>
      <w:pPr>
        <w:pStyle w:val="BodyText"/>
      </w:pPr>
      <w:r>
        <w:t xml:space="preserve">However, the cultural landscape of tailoring is undergoing a transformation. The influx of fast fashion and Western clothing styles has prompted many tailors to adopt hybrid approaches, blending traditional craftsmanship with contemporary designs. For instance, some tailors in Bangalore now offer fusion wear that combines Indian motifs with modern silhouettes, catering to younger consumers who value both cultural heritage and global trends.</w:t>
      </w:r>
    </w:p>
    <w:bookmarkEnd w:id="22"/>
    <w:bookmarkStart w:id="23" w:name="technological-integration"/>
    <w:p>
      <w:pPr>
        <w:pStyle w:val="Heading2"/>
      </w:pPr>
      <w:r>
        <w:t xml:space="preserve">Technological Integration</w:t>
      </w:r>
    </w:p>
    <w:p>
      <w:pPr>
        <w:pStyle w:val="FirstParagraph"/>
      </w:pPr>
      <w:r>
        <w:t xml:space="preserve">The rise of digital technology has reshaped the tailoring industry in India Bangalore. Online platforms such as Instagram and WhatsApp have become vital tools for tailors to showcase their work, attract clients, and manage orders. Many tailors now operate e-commerce websites or use apps like Zoho CRM to streamline inventory management and customer communication.</w:t>
      </w:r>
    </w:p>
    <w:p>
      <w:pPr>
        <w:pStyle w:val="BodyText"/>
      </w:pPr>
      <w:r>
        <w:t xml:space="preserve">Additionally, the adoption of computer-aided design (CAD) software and laser-cutting technology has enabled tailors to produce intricate patterns with precision. While this modernization improves efficiency, it also raises concerns about the potential marginalization of traditional handcraft skills. Balancing innovation with cultural preservation remains a critical challenge for tailors in India Bangalore.</w:t>
      </w:r>
    </w:p>
    <w:bookmarkEnd w:id="23"/>
    <w:bookmarkStart w:id="24" w:name="challenges-and-opportunities"/>
    <w:p>
      <w:pPr>
        <w:pStyle w:val="Heading2"/>
      </w:pPr>
      <w:r>
        <w:t xml:space="preserve">Challenges and Opportunities</w:t>
      </w:r>
    </w:p>
    <w:p>
      <w:pPr>
        <w:pStyle w:val="FirstParagraph"/>
      </w:pPr>
      <w:r>
        <w:t xml:space="preserve">Tailors in India Bangalore face several challenges, including competition from mass-produced garments, rising material costs, and the need to upskill in response to technological changes. A 2023 report by the Karnataka State Handloom &amp; Handicrafts Development Corporation (KSHHDC) noted that only 15% of tailors in Bangalore have formal training in modern tailoring techniques, underscoring a gap between traditional practices and contemporary industry standards.</w:t>
      </w:r>
    </w:p>
    <w:p>
      <w:pPr>
        <w:pStyle w:val="BodyText"/>
      </w:pPr>
      <w:r>
        <w:t xml:space="preserve">Despite these challenges, opportunities abound. Collaborations between tailors and fashion designers have led to the creation of high-end bespoke collections that are gaining international recognition. Furthermore, government initiatives such as the "Make in India" campaign provide financial support for artisans to scale their operations and access global markets.</w:t>
      </w:r>
    </w:p>
    <w:bookmarkEnd w:id="24"/>
    <w:bookmarkStart w:id="25" w:name="conclusion"/>
    <w:p>
      <w:pPr>
        <w:pStyle w:val="Heading2"/>
      </w:pPr>
      <w:r>
        <w:t xml:space="preserve">Conclusion</w:t>
      </w:r>
    </w:p>
    <w:p>
      <w:pPr>
        <w:pStyle w:val="FirstParagraph"/>
      </w:pPr>
      <w:r>
        <w:t xml:space="preserve">The role of tailors in India Bangalore is multifaceted, encompassing economic resilience, cultural preservation, and technological adaptation. As the city continues to evolve as a hub for innovation and globalization, the tailoring industry must navigate a complex interplay of tradition and modernity. By leveraging their expertise in craftsmanship and embracing sustainable practices, tailors can ensure their relevance in both local and global markets.</w:t>
      </w:r>
    </w:p>
    <w:p>
      <w:pPr>
        <w:pStyle w:val="BodyText"/>
      </w:pPr>
      <w:r>
        <w:t xml:space="preserve">Future research should focus on quantifying the long-term economic impact of tailors in Bangalore, exploring strategies for skill development, and assessing the role of digital platforms in democratizing access to traditional tailoring services. Such studies will contribute to a deeper understanding of how tailors can thrive as both cultural custodians and economic drivers in India’s fastest-growing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Tailors in India Bangalore</dc:title>
  <dc:creator/>
  <dc:language>en</dc:language>
  <cp:keywords/>
  <dcterms:created xsi:type="dcterms:W3CDTF">2026-07-22T00:52:12Z</dcterms:created>
  <dcterms:modified xsi:type="dcterms:W3CDTF">2026-07-22T00:52:12Z</dcterms:modified>
</cp:coreProperties>
</file>

<file path=docProps/custom.xml><?xml version="1.0" encoding="utf-8"?>
<Properties xmlns="http://schemas.openxmlformats.org/officeDocument/2006/custom-properties" xmlns:vt="http://schemas.openxmlformats.org/officeDocument/2006/docPropsVTypes"/>
</file>