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da462fd960276b322c2c93818f7fc1b96ef7daa"/>
    <w:p>
      <w:pPr>
        <w:pStyle w:val="Heading1"/>
      </w:pPr>
      <w:r>
        <w:t xml:space="preserve">Abstract Academic: The Role of Tailor in Israel Jerusalem</w:t>
      </w:r>
    </w:p>
    <w:p>
      <w:pPr>
        <w:pStyle w:val="FirstParagraph"/>
      </w:pPr>
      <w:r>
        <w:t xml:space="preserve">The concept of "Tailor" as a profession, cultural artifact, and economic entity has evolved significantly across historical contexts. In the modern era, the role of a tailor in Israel Jerusalem stands at an intersection of tradition, innovation, and socio-political dynamics. This academic abstract explores the unique position of tailoring within the geographical and cultural framework of Israel Jerusalem—a city renowned for its layered history, religious significance, and contemporary urban challenges. By examining how tailors in this region navigate global fashion trends while preserving local heritage, this study contributes to understanding the symbiotic relationship between craft professions and urban identity.</w:t>
      </w:r>
    </w:p>
    <w:bookmarkStart w:id="20" w:name="X10746d5526b34e60a8d70e027174313c59cc828"/>
    <w:p>
      <w:pPr>
        <w:pStyle w:val="Heading2"/>
      </w:pPr>
      <w:r>
        <w:t xml:space="preserve">Historical Context: Tailoring as a Cultural Legacy</w:t>
      </w:r>
    </w:p>
    <w:p>
      <w:pPr>
        <w:pStyle w:val="FirstParagraph"/>
      </w:pPr>
      <w:r>
        <w:t xml:space="preserve">The history of tailoring in Israel Jerusalem dates back centuries, with evidence of garment-making practices documented during the Ottoman Empire and British Mandate periods. Traditional tailors in Jerusalem were often embedded within communal networks, their work reflecting both local aesthetics and the socio-economic conditions of their time. The craft was not merely functional but also symbolic, as garments worn by religious leaders, merchants, and artisans carried cultural narratives tied to identity and status. This historical continuity has shaped modern tailoring practices in Jerusalem, where artisans strive to honor ancestral techniques while adapting to contemporary demands.</w:t>
      </w:r>
    </w:p>
    <w:bookmarkEnd w:id="20"/>
    <w:bookmarkStart w:id="21" w:name="economic-challenges-and-adaptation"/>
    <w:p>
      <w:pPr>
        <w:pStyle w:val="Heading2"/>
      </w:pPr>
      <w:r>
        <w:t xml:space="preserve">Economic Challenges and Adaptation</w:t>
      </w:r>
    </w:p>
    <w:p>
      <w:pPr>
        <w:pStyle w:val="FirstParagraph"/>
      </w:pPr>
      <w:r>
        <w:t xml:space="preserve">In the 21st century, Israel Jerusalem faces economic pressures that impact traditional crafts such as tailoring. The rise of fast fashion and mass production has led to a decline in demand for bespoke services, forcing local tailors to innovate. Many have embraced hybrid models, combining traditional hand-stitching with modern technology like computer-aided design (CAD) software or digital pattern-making tools. Additionally, the cost of materials and rising rent in Jerusalem’s historic neighborhoods have created financial strain for independent tailors. Despite these challenges, some artisans emphasize the value of bespoke craftsmanship as a luxury that cannot be replicated by automated systems.</w:t>
      </w:r>
    </w:p>
    <w:bookmarkEnd w:id="21"/>
    <w:bookmarkStart w:id="22" w:name="X596630238379e14268aa96fa82b0d746f7352ac"/>
    <w:p>
      <w:pPr>
        <w:pStyle w:val="Heading2"/>
      </w:pPr>
      <w:r>
        <w:t xml:space="preserve">Cultural Significance: Tailor as a Keeper of Identity</w:t>
      </w:r>
    </w:p>
    <w:p>
      <w:pPr>
        <w:pStyle w:val="FirstParagraph"/>
      </w:pPr>
      <w:r>
        <w:t xml:space="preserve">The role of the "Tailor" in Israel Jerusalem extends beyond clothing production; it is deeply intertwined with cultural preservation. For instance, tailors often incorporate traditional motifs from Sephardic and Ashkenazi Jewish heritage into their designs, ensuring that these elements remain visible in contemporary fashion. In a city where religious and secular identities coexist, tailors also cater to diverse clientele by designing garments that align with both modesty requirements and modern aesthetics. This duality underscores the tailor’s role as a mediator between tradition and innovation.</w:t>
      </w:r>
    </w:p>
    <w:bookmarkEnd w:id="22"/>
    <w:bookmarkStart w:id="23" w:name="X3136ba62bc3ab5a6ed01fa6cd10955924a696c8"/>
    <w:p>
      <w:pPr>
        <w:pStyle w:val="Heading2"/>
      </w:pPr>
      <w:r>
        <w:t xml:space="preserve">Technological Integration: Balancing Craftsmanship with Efficiency</w:t>
      </w:r>
    </w:p>
    <w:p>
      <w:pPr>
        <w:pStyle w:val="FirstParagraph"/>
      </w:pPr>
      <w:r>
        <w:t xml:space="preserve">The integration of technology into tailoring in Israel Jerusalem presents both opportunities and dilemmas. While some tailors adopt 3D body scanning to create precise measurements, others resist these tools, arguing that human intuition is irreplaceable in achieving a perfect fit. The use of social media platforms like Instagram has also transformed the industry, allowing tailors to market their work globally while maintaining a local clientele. However, this digital shift raises questions about the sustainability of small-scale artisanal businesses in an increasingly competitive market.</w:t>
      </w:r>
    </w:p>
    <w:bookmarkEnd w:id="23"/>
    <w:bookmarkStart w:id="24" w:name="X889fb77d4605cfe5d210745ca86cd7fe658c1dd"/>
    <w:p>
      <w:pPr>
        <w:pStyle w:val="Heading2"/>
      </w:pPr>
      <w:r>
        <w:t xml:space="preserve">Social and Political Dimensions: Tailoring as a Symbol of Resistance</w:t>
      </w:r>
    </w:p>
    <w:p>
      <w:pPr>
        <w:pStyle w:val="FirstParagraph"/>
      </w:pPr>
      <w:r>
        <w:t xml:space="preserve">In Israel Jerusalem, tailoring is sometimes viewed as an act of cultural resistance against homogenization. Artisans who focus on handcrafted, locally sourced garments challenge the dominance of global fashion conglomerates. Furthermore, the occupation of Palestinian territories and its impact on Jerusalem’s demographics have influenced tailoring practices. For example, some Arab-Jewish tailors in East Jerusalem have collaborated with Palestinian designers to create cross-cultural collections that celebrate shared heritage while addressing socio-political realities.</w:t>
      </w:r>
    </w:p>
    <w:bookmarkEnd w:id="24"/>
    <w:bookmarkStart w:id="25" w:name="X3170375ab4cecb75c7ba3da523f0de879bc1651"/>
    <w:p>
      <w:pPr>
        <w:pStyle w:val="Heading2"/>
      </w:pPr>
      <w:r>
        <w:t xml:space="preserve">Educational Initiatives: Preserving the Craft</w:t>
      </w:r>
    </w:p>
    <w:p>
      <w:pPr>
        <w:pStyle w:val="FirstParagraph"/>
      </w:pPr>
      <w:r>
        <w:t xml:space="preserve">To ensure the survival of tailoring as a profession in Israel Jerusalem, educational programs have been established. Institutions like the Bezalel Academy of Arts and Design offer courses that blend traditional techniques with modern design principles. These programs aim to attract younger generations who might otherwise pursue careers in technology or finance. However, the success of such initiatives depends on broader societal appreciation for artisanal work and willingness to invest in its future.</w:t>
      </w:r>
    </w:p>
    <w:bookmarkEnd w:id="25"/>
    <w:bookmarkStart w:id="26" w:name="X94f0c6d834604d8bbb0bf667ac412410702e5e1"/>
    <w:p>
      <w:pPr>
        <w:pStyle w:val="Heading2"/>
      </w:pPr>
      <w:r>
        <w:t xml:space="preserve">Conclusion: The Tailor’s Role in Shaping Jerusalem’s Future</w:t>
      </w:r>
    </w:p>
    <w:p>
      <w:pPr>
        <w:pStyle w:val="FirstParagraph"/>
      </w:pPr>
      <w:r>
        <w:t xml:space="preserve">In conclusion, the "Tailor" in Israel Jerusalem is more than a craftsman; they are custodians of cultural memory, innovators navigating economic and technological shifts, and symbols of resilience in a rapidly changing world. As the city continues to grow and evolve, tailors must find ways to harmonize their ancient skills with modern needs. This academic exploration highlights the importance of recognizing tailoring as both an economic activity and a cultural practice essential to Jerusalem’s identity. By supporting local artisans through policy, education, and public engagement, Israel Jerusalem can preserve its unique legacy while embracing the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Israel Jerusalem</dc:title>
  <dc:creator/>
  <dc:language>en</dc:language>
  <cp:keywords/>
  <dcterms:created xsi:type="dcterms:W3CDTF">2026-07-17T07:40:44Z</dcterms:created>
  <dcterms:modified xsi:type="dcterms:W3CDTF">2026-07-17T07:40:44Z</dcterms:modified>
</cp:coreProperties>
</file>

<file path=docProps/custom.xml><?xml version="1.0" encoding="utf-8"?>
<Properties xmlns="http://schemas.openxmlformats.org/officeDocument/2006/custom-properties" xmlns:vt="http://schemas.openxmlformats.org/officeDocument/2006/docPropsVTypes"/>
</file>