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Tailor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0" w:name="X53f1969b5f30c88a887d6b4a0d668a47b16867a"/>
    <w:p>
      <w:pPr>
        <w:pStyle w:val="Heading1"/>
      </w:pPr>
      <w:r>
        <w:t xml:space="preserve">Abstract Academic Document: The Role and Evolution of the Tailor in Italy, Milan</w:t>
      </w:r>
    </w:p>
    <w:p>
      <w:pPr>
        <w:pStyle w:val="FirstParagraph"/>
      </w:pPr>
      <w:r>
        <w:rPr>
          <w:bCs/>
          <w:b/>
        </w:rPr>
        <w:t xml:space="preserve">Keywords:</w:t>
      </w:r>
      <w:r>
        <w:t xml:space="preserve"> </w:t>
      </w:r>
      <w:r>
        <w:t xml:space="preserve">Abstract academic, Tailor, Italy Milan.</w:t>
      </w:r>
    </w:p>
    <w:p>
      <w:pPr>
        <w:pStyle w:val="BodyText"/>
      </w:pPr>
      <w:r>
        <w:t xml:space="preserve">The tailor has long been a cornerstone of fashion and craftsmanship in Italian culture, particularly within the historic city of Milan. As one of Europe's premier hubs for design innovation and haute couture, Milan has shaped the global perception of tailoring through its meticulous attention to detail, centuries-old traditions, and integration of modern techniques. This abstract academic document explores the historical significance, cultural symbolism, and contemporary challenges faced by tailors in Italy’s most iconic fashion capital. It examines how the profession has evolved in response to globalization, technological advancements, and shifting consumer demands while preserving its legacy as an emblem of Italian excellence.</w:t>
      </w:r>
    </w:p>
    <w:p>
      <w:pPr>
        <w:pStyle w:val="BodyText"/>
      </w:pPr>
      <w:r>
        <w:t xml:space="preserve">Milan’s prominence in the world of fashion is inseparable from the role of tailors. From the 16th century onward, Milanese artisans were renowned for their ability to craft garments that blended artistry with precision. The city’s historical ties to textile production, dating back to its medieval guilds and Renaissance workshops, established a foundation for tailoring as both a practical skill and an artistic pursuit. By the 19th century, Milan had become a center for bespoke tailoring, catering to European aristocracy and royalty with its signature sharp lines, luxurious fabrics, and emphasis on individuality. This legacy is still visible today in the city’s sartorial districts like Via Montenapoleone and Via della Spiga, where high-end tailor shops coexist with modern design studios.</w:t>
      </w:r>
    </w:p>
    <w:p>
      <w:pPr>
        <w:pStyle w:val="BodyText"/>
      </w:pPr>
      <w:r>
        <w:t xml:space="preserve">The academic analysis of tailors in Milan must consider the interplay between tradition and innovation. While many tailors adhere to time-honored techniques such as hand-cutting patterns, using natural fibers like wool and silk, and employing traditional stitching methods, others have embraced technology to enhance efficiency. For instance, 3D body scanning systems now allow tailors to create custom fits with unprecedented accuracy, while digital pattern-making software streamlines the design process. This hybrid approach reflects Milan’s ability to honor its heritage while adapting to contemporary needs. However, this evolution raises critical questions about the future of manual craftsmanship in an increasingly automated industry.</w:t>
      </w:r>
    </w:p>
    <w:p>
      <w:pPr>
        <w:pStyle w:val="BodyText"/>
      </w:pPr>
      <w:r>
        <w:t xml:space="preserve">Culturally, tailors in Milan are not merely artisans but custodians of a socio-economic narrative tied to Italy’s identity. The Italian concept of *made in Italy* is deeply rooted in the work of local tailors, who have historically symbolized quality, authenticity, and pride. In Milan, where fashion is both an economic engine and a cultural export, tailors play a pivotal role in maintaining the city’s reputation as a global leader in style. The academic study of this profession must also address its socio-economic dimensions: for example, how small family-run ateliers compete with large international brands, or how apprenticeships are structured to preserve traditional skills amid declining interest from younger generations.</w:t>
      </w:r>
    </w:p>
    <w:p>
      <w:pPr>
        <w:pStyle w:val="BodyText"/>
      </w:pPr>
      <w:r>
        <w:t xml:space="preserve">Economically, the tailor industry in Milan contributes significantly to the city’s fashion sector. According to recent data from the Italian Fashion Chamber (Camera della Moda Italiana), bespoke tailoring accounts for a niche but lucrative segment of Milan’s economy, with demand driven by both domestic clients and international clientele seeking high-quality, custom-made suits. However, challenges such as rising production costs, competition from fast fashion, and the need for digital transformation threaten the sustainability of traditional tailor businesses. The academic discourse must also explore how policies—such as government support for artisanal industries or initiatives to promote vocational training—can safeguard this legacy.</w:t>
      </w:r>
    </w:p>
    <w:p>
      <w:pPr>
        <w:pStyle w:val="BodyText"/>
      </w:pPr>
      <w:r>
        <w:t xml:space="preserve">From a historical perspective, Milan’s tailors have been instrumental in shaping global fashion trends. The city’s influence is evident in the rise of iconic Italian designers like Giorgio Armani, who began his career as a tailor before establishing his eponymous brand. Similarly, the tradition of *tailleur* (a French term often used to describe tailored suits) has roots in Milanese craftsmanship, which later became a defining feature of Italian menswear. This historical trajectory underscores the importance of tailors as both creators and trendsetters within the broader fashion ecosystem.</w:t>
      </w:r>
    </w:p>
    <w:p>
      <w:pPr>
        <w:pStyle w:val="BodyText"/>
      </w:pPr>
      <w:r>
        <w:t xml:space="preserve">Modern challenges for tailors in Milan include adapting to consumer preferences that increasingly favor sustainability and ethical production. Many clients now seek garments made from eco-friendly materials or produced with minimal environmental impact. Tailors in Milan are responding by incorporating recycled fabrics, reducing waste through precise cutting techniques, and emphasizing the longevity of custom-made clothing over disposable fast fashion. This shift aligns with broader global movements toward conscious consumption but requires tailors to balance innovation with the economic realities of their profession.</w:t>
      </w:r>
    </w:p>
    <w:p>
      <w:pPr>
        <w:pStyle w:val="BodyText"/>
      </w:pPr>
      <w:r>
        <w:t xml:space="preserve">Academically, this document also highlights the need for interdisciplinary research on tailors in Milan. For instance, sociological studies could explore how the profession is perceived by younger generations versus older demographics, while technological analyses might evaluate the role of digital tools in preserving or transforming traditional methods. Additionally, economic models could assess the viability of hybrid business models that combine bespoke tailoring with e-commerce platforms to reach a wider audience.</w:t>
      </w:r>
    </w:p>
    <w:p>
      <w:pPr>
        <w:pStyle w:val="BodyText"/>
      </w:pPr>
      <w:r>
        <w:t xml:space="preserve">In conclusion, the tailor occupies a unique position in Italy Milan’s cultural and economic landscape. As both an artisan and a symbol of Italian craftsmanship, the profession embodies the city’s ability to merge tradition with innovation. This abstract academic document underscores the importance of studying tailors not only as skilled workers but as cultural ambassadors who sustain Milan’s legacy in the global fashion industry. Future research should focus on strategies to ensure their continued relevance in an era defined by rapid technological change and evolving consumer expectations.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Tailor in Italy Milan</dc:title>
  <dc:creator/>
  <dc:language>en</dc:language>
  <cp:keywords/>
  <dcterms:created xsi:type="dcterms:W3CDTF">2026-07-22T09:42:34Z</dcterms:created>
  <dcterms:modified xsi:type="dcterms:W3CDTF">2026-07-22T09:42:34Z</dcterms:modified>
</cp:coreProperties>
</file>

<file path=docProps/custom.xml><?xml version="1.0" encoding="utf-8"?>
<Properties xmlns="http://schemas.openxmlformats.org/officeDocument/2006/custom-properties" xmlns:vt="http://schemas.openxmlformats.org/officeDocument/2006/docPropsVTypes"/>
</file>