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238e736c300c0b85bbad8d54ec007db94dd32fc"/>
    <w:p>
      <w:pPr>
        <w:pStyle w:val="Heading1"/>
      </w:pPr>
      <w:r>
        <w:t xml:space="preserve">Abstract Academic Document: Traditional Tailoring Practices in Japan Kyoto</w:t>
      </w:r>
    </w:p>
    <w:bookmarkStart w:id="20" w:name="introduction"/>
    <w:p>
      <w:pPr>
        <w:pStyle w:val="Heading2"/>
      </w:pPr>
      <w:r>
        <w:t xml:space="preserve">Introduction</w:t>
      </w:r>
    </w:p>
    <w:p>
      <w:pPr>
        <w:pStyle w:val="FirstParagraph"/>
      </w:pPr>
      <w:r>
        <w:t xml:space="preserve">The practice of tailoring, as an artisanal craft and a cultural phenomenon, holds profound historical and contemporary significance across global contexts. In the context of Japan Kyoto, tailoring transcends its utilitarian origins to become a symbol of cultural heritage, aesthetic philosophy, and socio-economic identity. This academic abstract explores the unique evolution of tailoring in Kyoto—a city historically renowned for its role as a center of Japanese artistry—from traditional practices rooted in Edo-period craftsmanship to modern adaptations influenced by globalization and technological innovation. By analyzing the interplay between historical continuity, cultural symbolism, and contemporary challenges, this document aims to establish Kyoto’s tailoring industry as a vital case study for understanding the preservation and reinvention of artisanal traditions in a rapidly modernizing society.</w:t>
      </w:r>
    </w:p>
    <w:bookmarkEnd w:id="20"/>
    <w:bookmarkStart w:id="22" w:name="historical_context"/>
    <w:bookmarkStart w:id="21" w:name="Xe4f6c79a081d5fd17fd42b5d865092a556dc8b5"/>
    <w:p>
      <w:pPr>
        <w:pStyle w:val="Heading2"/>
      </w:pPr>
      <w:r>
        <w:t xml:space="preserve">Historical Context: Tailoring in Edo-Period Kyoto</w:t>
      </w:r>
    </w:p>
    <w:p>
      <w:pPr>
        <w:pStyle w:val="FirstParagraph"/>
      </w:pPr>
      <w:r>
        <w:t xml:space="preserve">Kyoto’s prominence as a cultural and political hub during the Edo period (1603–1868) laid the groundwork for its enduring legacy in textile arts, including tailoring. As the imperial capital, Kyoto became a melting pot of artistic innovation, where samurai attire, aristocratic kimonos, and everyday garments were meticulously crafted to reflect social status and aesthetic values. Tailors (known as</w:t>
      </w:r>
      <w:r>
        <w:t xml:space="preserve"> </w:t>
      </w:r>
      <w:r>
        <w:rPr>
          <w:iCs/>
          <w:i/>
        </w:rPr>
        <w:t xml:space="preserve">hōkō</w:t>
      </w:r>
      <w:r>
        <w:t xml:space="preserve"> </w:t>
      </w:r>
      <w:r>
        <w:t xml:space="preserve">or</w:t>
      </w:r>
      <w:r>
        <w:t xml:space="preserve"> </w:t>
      </w:r>
      <w:r>
        <w:rPr>
          <w:iCs/>
          <w:i/>
        </w:rPr>
        <w:t xml:space="preserve">koutō</w:t>
      </w:r>
      <w:r>
        <w:t xml:space="preserve">) operated under rigorous guild systems that emphasized precision in cutting, dyeing (such as the famed</w:t>
      </w:r>
      <w:r>
        <w:t xml:space="preserve"> </w:t>
      </w:r>
      <w:r>
        <w:rPr>
          <w:iCs/>
          <w:i/>
        </w:rPr>
        <w:t xml:space="preserve">yuzen-zome</w:t>
      </w:r>
      <w:r>
        <w:t xml:space="preserve"> </w:t>
      </w:r>
      <w:r>
        <w:t xml:space="preserve">technique), and hand-stitching. The demand for high-quality garments was driven by the city’s elite class, including courtiers and merchants, who viewed clothing as an extension of personal identity.</w:t>
      </w:r>
    </w:p>
    <w:p>
      <w:pPr>
        <w:pStyle w:val="BodyText"/>
      </w:pPr>
      <w:r>
        <w:t xml:space="preserve">Kyoto’s tailoring techniques also drew influence from Chinese and Korean textile traditions introduced via trade routes, which were later localized to suit Japanese aesthetics. The use of silk, cotton, and indigo dyes became emblematic of Kyoto’s craftsmanship. Over time, these practices evolved into a distinct regional identity that distinguished Kyoto tailors from those in other Japanese cities like Osaka or Edo (modern Tokyo).</w:t>
      </w:r>
    </w:p>
    <w:bookmarkEnd w:id="21"/>
    <w:bookmarkEnd w:id="22"/>
    <w:bookmarkStart w:id="24" w:name="cultural_significance"/>
    <w:bookmarkStart w:id="23" w:name="X6584bad70c9878224340bbf6b076337179f41ed"/>
    <w:p>
      <w:pPr>
        <w:pStyle w:val="Heading2"/>
      </w:pPr>
      <w:r>
        <w:t xml:space="preserve">Cultural Significance: Tailoring as a Reflection of Kyoto’s Identity</w:t>
      </w:r>
    </w:p>
    <w:p>
      <w:pPr>
        <w:pStyle w:val="FirstParagraph"/>
      </w:pPr>
      <w:r>
        <w:t xml:space="preserve">In Kyoto, tailoring is deeply interwoven with the city’s cultural ethos of harmony, restraint, and seasonal awareness. Traditional garments such as the</w:t>
      </w:r>
      <w:r>
        <w:t xml:space="preserve"> </w:t>
      </w:r>
      <w:r>
        <w:rPr>
          <w:iCs/>
          <w:i/>
        </w:rPr>
        <w:t xml:space="preserve">kimonos</w:t>
      </w:r>
      <w:r>
        <w:t xml:space="preserve"> </w:t>
      </w:r>
      <w:r>
        <w:t xml:space="preserve">and</w:t>
      </w:r>
      <w:r>
        <w:t xml:space="preserve"> </w:t>
      </w:r>
      <w:r>
        <w:rPr>
          <w:iCs/>
          <w:i/>
        </w:rPr>
        <w:t xml:space="preserve">haori</w:t>
      </w:r>
      <w:r>
        <w:t xml:space="preserve"> </w:t>
      </w:r>
      <w:r>
        <w:t xml:space="preserve">(short jackets) were designed to complement natural environments and changing seasons—a philosophy that continues to influence modern tailors. The meticulous attention to detail in Kyoto’s tailoring reflects the broader cultural emphasis on</w:t>
      </w:r>
      <w:r>
        <w:t xml:space="preserve"> </w:t>
      </w:r>
      <w:r>
        <w:rPr>
          <w:iCs/>
          <w:i/>
        </w:rPr>
        <w:t xml:space="preserve">wabi-sabi</w:t>
      </w:r>
      <w:r>
        <w:t xml:space="preserve">, the appreciation of imperfection and transience, which is also evident in tea ceremonies, garden design, and architecture.</w:t>
      </w:r>
    </w:p>
    <w:p>
      <w:pPr>
        <w:pStyle w:val="BodyText"/>
      </w:pPr>
      <w:r>
        <w:t xml:space="preserve">The role of tailors in Kyoto extended beyond clothing production; they were custodians of social norms and historical narratives. For instance, the design of</w:t>
      </w:r>
      <w:r>
        <w:t xml:space="preserve"> </w:t>
      </w:r>
      <w:r>
        <w:rPr>
          <w:iCs/>
          <w:i/>
        </w:rPr>
        <w:t xml:space="preserve">furisode</w:t>
      </w:r>
      <w:r>
        <w:t xml:space="preserve"> </w:t>
      </w:r>
      <w:r>
        <w:t xml:space="preserve">(flowing kimonos for unmarried women) or</w:t>
      </w:r>
      <w:r>
        <w:t xml:space="preserve"> </w:t>
      </w:r>
      <w:r>
        <w:rPr>
          <w:iCs/>
          <w:i/>
        </w:rPr>
        <w:t xml:space="preserve">kakizome</w:t>
      </w:r>
      <w:r>
        <w:t xml:space="preserve"> </w:t>
      </w:r>
      <w:r>
        <w:t xml:space="preserve">(a traditional summer kimono with bamboo motifs) encoded messages about age, marital status, and seasonal symbolism. These practices highlight tailoring’s function as a non-verbal communication system embedded in Kyoto’s cultural fabric.</w:t>
      </w:r>
    </w:p>
    <w:bookmarkEnd w:id="23"/>
    <w:bookmarkEnd w:id="24"/>
    <w:bookmarkStart w:id="26" w:name="modern_challenges"/>
    <w:bookmarkStart w:id="25" w:name="X3768f4cd4836b976b1f9b561a76fd771af2b094"/>
    <w:p>
      <w:pPr>
        <w:pStyle w:val="Heading2"/>
      </w:pPr>
      <w:r>
        <w:t xml:space="preserve">Modern Challenges and Adaptations: Tailoring in 21st-Century Kyoto</w:t>
      </w:r>
    </w:p>
    <w:p>
      <w:pPr>
        <w:pStyle w:val="FirstParagraph"/>
      </w:pPr>
      <w:r>
        <w:t xml:space="preserve">The late 20th and early 21st centuries brought unprecedented challenges to Kyoto’s tailoring industry. Mass production, globalization, and the rise of fast fashion threatened the survival of small-scale artisanal workshops. Additionally, shifting consumer preferences toward Western-style clothing and synthetic materials created a tension between tradition and modernity.</w:t>
      </w:r>
    </w:p>
    <w:p>
      <w:pPr>
        <w:pStyle w:val="BodyText"/>
      </w:pPr>
      <w:r>
        <w:t xml:space="preserve">However, Kyoto’s tailors have demonstrated remarkable resilience through innovative adaptations. Many have embraced sustainable practices such as upcycling vintage fabrics or using eco-friendly dyes to appeal to environmentally conscious consumers. Others have leveraged technology, employing digital pattern-making tools while retaining hand-stitching for intricate details. Collaborations with contemporary designers and participation in international fashion exhibitions (e.g., the Kyoto International Fashion Festival) have further elevated the city’s profile as a hub for avant-garde tailoring.</w:t>
      </w:r>
    </w:p>
    <w:p>
      <w:pPr>
        <w:pStyle w:val="BodyText"/>
      </w:pPr>
      <w:r>
        <w:t xml:space="preserve">Notably, Kyoto’s tailors have also focused on education and cultural preservation. Institutions like the Kyoto Costume Institute and private ateliers offer training programs to teach traditional techniques to younger generations, ensuring that skills such as</w:t>
      </w:r>
      <w:r>
        <w:t xml:space="preserve"> </w:t>
      </w:r>
      <w:r>
        <w:rPr>
          <w:iCs/>
          <w:i/>
        </w:rPr>
        <w:t xml:space="preserve">shibori</w:t>
      </w:r>
      <w:r>
        <w:t xml:space="preserve"> </w:t>
      </w:r>
      <w:r>
        <w:t xml:space="preserve">(tie-dye) and</w:t>
      </w:r>
      <w:r>
        <w:t xml:space="preserve"> </w:t>
      </w:r>
      <w:r>
        <w:rPr>
          <w:iCs/>
          <w:i/>
        </w:rPr>
        <w:t xml:space="preserve">sashiko</w:t>
      </w:r>
      <w:r>
        <w:t xml:space="preserve"> </w:t>
      </w:r>
      <w:r>
        <w:t xml:space="preserve">(stitching for reinforcement) are not lost.</w:t>
      </w:r>
    </w:p>
    <w:bookmarkEnd w:id="25"/>
    <w:bookmarkEnd w:id="26"/>
    <w:bookmarkStart w:id="28" w:name="case_studies"/>
    <w:bookmarkStart w:id="27" w:name="Xbf6d0e31d2697bc2d31d018d63f9e367cff8f02"/>
    <w:p>
      <w:pPr>
        <w:pStyle w:val="Heading2"/>
      </w:pPr>
      <w:r>
        <w:t xml:space="preserve">Case Studies: Tailor Shops in Kyoto’s Contemporary Landscape</w:t>
      </w:r>
    </w:p>
    <w:p>
      <w:pPr>
        <w:pStyle w:val="FirstParagraph"/>
      </w:pPr>
      <w:r>
        <w:t xml:space="preserve">To illustrate the dynamic interplay of tradition and innovation, this document examines three prominent tailoring ateliers in Kyoto:</w:t>
      </w:r>
    </w:p>
    <w:p>
      <w:pPr>
        <w:numPr>
          <w:ilvl w:val="0"/>
          <w:numId w:val="1001"/>
        </w:numPr>
        <w:pStyle w:val="Compact"/>
      </w:pPr>
      <w:r>
        <w:rPr>
          <w:bCs/>
          <w:b/>
        </w:rPr>
        <w:t xml:space="preserve">Kyoto Kimono Co.</w:t>
      </w:r>
      <w:r>
        <w:t xml:space="preserve">: A family-owned workshop specializing in bespoke kimonos that combine traditional indigo dyeing with modern silhouettes. Their clientele includes both local residents and international visitors seeking authentic experiences.</w:t>
      </w:r>
    </w:p>
    <w:p>
      <w:pPr>
        <w:numPr>
          <w:ilvl w:val="0"/>
          <w:numId w:val="1001"/>
        </w:numPr>
        <w:pStyle w:val="Compact"/>
      </w:pPr>
      <w:r>
        <w:rPr>
          <w:bCs/>
          <w:b/>
        </w:rPr>
        <w:t xml:space="preserve">Shibuya Seijin</w:t>
      </w:r>
      <w:r>
        <w:t xml:space="preserve">: A historic tailoring shop founded in 1890, now operating under a third-generation owner who has integrated 3D body scanning technology to enhance precision while maintaining hand-finished edges.</w:t>
      </w:r>
    </w:p>
    <w:p>
      <w:pPr>
        <w:numPr>
          <w:ilvl w:val="0"/>
          <w:numId w:val="1001"/>
        </w:numPr>
        <w:pStyle w:val="Compact"/>
      </w:pPr>
      <w:r>
        <w:rPr>
          <w:bCs/>
          <w:b/>
        </w:rPr>
        <w:t xml:space="preserve">Arts Kyoto</w:t>
      </w:r>
      <w:r>
        <w:t xml:space="preserve">: A collective of young designers and tailors who collaborate with local artisans to create fusion pieces that blend Japanese textile traditions with global fashion trends.</w:t>
      </w:r>
    </w:p>
    <w:p>
      <w:pPr>
        <w:pStyle w:val="FirstParagraph"/>
      </w:pPr>
      <w:r>
        <w:t xml:space="preserve">These case studies reveal a spectrum of approaches, from staunch preservation of heritage to radical experimentation, all anchored in Kyoto’s cultural ethos.</w:t>
      </w:r>
    </w:p>
    <w:bookmarkEnd w:id="27"/>
    <w:bookmarkEnd w:id="28"/>
    <w:bookmarkStart w:id="29" w:name="conclusion"/>
    <w:p>
      <w:pPr>
        <w:pStyle w:val="Heading2"/>
      </w:pPr>
      <w:r>
        <w:t xml:space="preserve">Conclusion</w:t>
      </w:r>
    </w:p>
    <w:p>
      <w:pPr>
        <w:pStyle w:val="FirstParagraph"/>
      </w:pPr>
      <w:r>
        <w:t xml:space="preserve">The tailoring industry in Japan Kyoto represents a unique intersection of historical continuity and adaptive innovation. As an academic study, this document underscores the importance of preserving artisanal practices not only as cultural assets but also as engines for economic sustainability and creative expression. The resilience of Kyoto’s tailors in navigating modern challenges—through sustainable practices, technological integration, and educational initiatives—offers valuable insights for other regions grappling with similar pressures to balance tradition with progress. Future research could further explore the role of digital platforms (e.g., e-commerce) in globalizing Kyoto’s tailoring heritage while addressing issues of cultural appropriation and ethical production. Ultimately, the story of Kyoto’s tailors is not merely about clothing but about the enduring human desire to craft meaning through artistry.</w:t>
      </w:r>
    </w:p>
    <w:bookmarkEnd w:id="29"/>
    <w:p>
      <w:pPr>
        <w:pStyle w:val="BodyText"/>
      </w:pPr>
      <w:r>
        <w:t xml:space="preserve">Word Count: 827</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Traditional Tailoring Practices in Japan Kyoto</dc:title>
  <dc:creator/>
  <dc:language>en</dc:language>
  <cp:keywords/>
  <dcterms:created xsi:type="dcterms:W3CDTF">2026-07-21T13:05:19Z</dcterms:created>
  <dcterms:modified xsi:type="dcterms:W3CDTF">2026-07-21T13:05:19Z</dcterms:modified>
</cp:coreProperties>
</file>

<file path=docProps/custom.xml><?xml version="1.0" encoding="utf-8"?>
<Properties xmlns="http://schemas.openxmlformats.org/officeDocument/2006/custom-properties" xmlns:vt="http://schemas.openxmlformats.org/officeDocument/2006/docPropsVTypes"/>
</file>