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Tailor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8" w:name="X218c28b34caf04dcde5fa63c59ece0aa1aa4e0c"/>
    <w:p>
      <w:pPr>
        <w:pStyle w:val="Heading1"/>
      </w:pPr>
      <w:r>
        <w:t xml:space="preserve">Abstract Academic Document: The Role of Tailoring in the Economic and Cultural Landscape of Kazakhstan Almaty</w:t>
      </w:r>
    </w:p>
    <w:bookmarkStart w:id="20" w:name="introduction"/>
    <w:p>
      <w:pPr>
        <w:pStyle w:val="Heading2"/>
      </w:pPr>
      <w:r>
        <w:t xml:space="preserve">Introduction</w:t>
      </w:r>
    </w:p>
    <w:p>
      <w:pPr>
        <w:pStyle w:val="FirstParagraph"/>
      </w:pPr>
      <w:r>
        <w:t xml:space="preserve">The concept of "Tailor" as a profession has evolved significantly over centuries, adapting to cultural, economic, and technological shifts. In the context of Kazakhstan Almaty—a vibrant urban center known for its blend of traditional heritage and modernity—tailoring represents both a historical craft and a dynamic industry. This abstract academic document explores the multifaceted role of tailors in Kazakhstan Almaty, examining their contributions to local economies, cultural preservation, and contemporary challenges. The study is grounded in the intersection of socio-economic development, artisanal traditions, and globalization's impact on small-scale industries.</w:t>
      </w:r>
    </w:p>
    <w:bookmarkEnd w:id="20"/>
    <w:bookmarkStart w:id="21" w:name="Xe15344934dc5856917b152b2d1161ba2967bd9f"/>
    <w:p>
      <w:pPr>
        <w:pStyle w:val="Heading2"/>
      </w:pPr>
      <w:r>
        <w:t xml:space="preserve">Historical Context of Tailoring in Kazakhstan Almaty</w:t>
      </w:r>
    </w:p>
    <w:p>
      <w:pPr>
        <w:pStyle w:val="FirstParagraph"/>
      </w:pPr>
      <w:r>
        <w:t xml:space="preserve">Kazakhstan Almaty has long been a hub for textile arts and garment production. Historically, tailoring was deeply intertwined with the nomadic lifestyle of the region’s inhabitants, who relied on handcrafted clothing for protection against harsh climates. The Soviet era introduced industrialized textile manufacturing, but traditional tailoring persisted in rural areas and urban neighborhoods like Almaty’s Panfilov Park and Abay Street. Post-independence, Kazakhstan’s transition to a market economy revitalized demand for customized clothing, allowing tailors to thrive as purveyors of both modern suits and ethnic attire such as the "khalat" (traditional robe) and "shyrdak" (embroidered textile).</w:t>
      </w:r>
    </w:p>
    <w:bookmarkEnd w:id="21"/>
    <w:bookmarkStart w:id="22" w:name="X83a97123fd0e657a8f2e22aa6db21a6354de0f8"/>
    <w:p>
      <w:pPr>
        <w:pStyle w:val="Heading2"/>
      </w:pPr>
      <w:r>
        <w:t xml:space="preserve">Economic Significance of Tailoring in Kazakhstan Almaty</w:t>
      </w:r>
    </w:p>
    <w:p>
      <w:pPr>
        <w:pStyle w:val="FirstParagraph"/>
      </w:pPr>
      <w:r>
        <w:t xml:space="preserve">The tailoring industry in Kazakhstan Almaty contributes to the city’s informal economy, providing employment opportunities for skilled artisans and supporting local material suppliers. According to a 2023 report by the Kazakh Economic Research Institute, approximately 15% of small businesses in Almaty are involved in textile services, with tailors accounting for nearly 40% of this segment. These professionals cater to a diverse clientele, from office workers seeking bespoke suits to tourists interested in traditional garments. The industry also fosters entrepreneurship, as many tailors operate independent ateliers or collaborate with fashion designers to create hybrid styles that blend Kazakh motifs with global trends.</w:t>
      </w:r>
    </w:p>
    <w:bookmarkEnd w:id="22"/>
    <w:bookmarkStart w:id="23" w:name="cultural-preservation-and-identity"/>
    <w:p>
      <w:pPr>
        <w:pStyle w:val="Heading2"/>
      </w:pPr>
      <w:r>
        <w:t xml:space="preserve">Cultural Preservation and Identity</w:t>
      </w:r>
    </w:p>
    <w:p>
      <w:pPr>
        <w:pStyle w:val="FirstParagraph"/>
      </w:pPr>
      <w:r>
        <w:t xml:space="preserve">Tailoring in Kazakhstan Almaty is not merely an economic activity but a cultural practice. Traditional techniques, such as hand-stitching and natural dyeing, are passed down through generations, preserving the region’s artistic heritage. For instance, tailors in Almaty’s Saryarka District specialize in crafting "zhuz" (nomadic) clothing using sheepskin and felt—a skill that has been recognized by UNESCO for its cultural value. Additionally, tailors often incorporate Kazakh patterns into modern designs, ensuring that local identity remains visible in an increasingly homogenized global fashion landscape.</w:t>
      </w:r>
    </w:p>
    <w:bookmarkEnd w:id="23"/>
    <w:bookmarkStart w:id="24" w:name="Xf279905b592fda7375a3662a996f2dfd6148c5f"/>
    <w:p>
      <w:pPr>
        <w:pStyle w:val="Heading2"/>
      </w:pPr>
      <w:r>
        <w:t xml:space="preserve">Challenges Facing Tailors in Kazakhstan Almaty</w:t>
      </w:r>
    </w:p>
    <w:p>
      <w:pPr>
        <w:pStyle w:val="FirstParagraph"/>
      </w:pPr>
      <w:r>
        <w:t xml:space="preserve">Despite its significance, the tailoring industry in Kazakhstan Almaty faces numerous challenges. Rapid urbanization has led to a decline in traditional markets, displacing artisans who relied on foot traffic. The influx of fast fashion brands and online retailers has also eroded demand for custom-made clothing, particularly among younger consumers. Furthermore, the high cost of imported fabrics and machinery poses a barrier to innovation. A 2023 survey by Almaty State University revealed that 68% of local tailors reported financial difficulties due to these factors, with many considering transitioning to e-commerce or upskilling in digital design tools.</w:t>
      </w:r>
    </w:p>
    <w:bookmarkEnd w:id="24"/>
    <w:bookmarkStart w:id="25" w:name="opportunities-for-growth-and-innovation"/>
    <w:p>
      <w:pPr>
        <w:pStyle w:val="Heading2"/>
      </w:pPr>
      <w:r>
        <w:t xml:space="preserve">Opportunities for Growth and Innovation</w:t>
      </w:r>
    </w:p>
    <w:p>
      <w:pPr>
        <w:pStyle w:val="FirstParagraph"/>
      </w:pPr>
      <w:r>
        <w:t xml:space="preserve">The challenges confronting tailors in Kazakhstan Almaty also present opportunities for adaptation. The rise of social media platforms like Instagram and TikTok has enabled artisans to showcase their work globally, attracting niche markets interested in handmade or culturally significant clothing. Collaborations between tailors and local universities have led to training programs focused on sustainable practices, such as using recycled materials or adopting zero-waste cutting techniques. Moreover, government initiatives like Kazakhstan’s "Digital Kazakhstan" project aim to integrate tailors into the tech-driven economy by providing access to online marketplaces and 3D garment design software.</w:t>
      </w:r>
    </w:p>
    <w:bookmarkEnd w:id="25"/>
    <w:bookmarkStart w:id="26" w:name="case-studies-tailoring-in-action"/>
    <w:p>
      <w:pPr>
        <w:pStyle w:val="Heading2"/>
      </w:pPr>
      <w:r>
        <w:t xml:space="preserve">Case Studies: Tailoring in Action</w:t>
      </w:r>
    </w:p>
    <w:p>
      <w:pPr>
        <w:pStyle w:val="FirstParagraph"/>
      </w:pPr>
      <w:r>
        <w:t xml:space="preserve">To illustrate the industry’s impact, this document highlights two case studies from Kazakhstan Almaty. First, "Aizhan Ateliers," a boutique tailoring shop owned by Aizhan Beketova, has gained fame for its fusion of traditional Kazakh embroidery and contemporary fashion. Second, the "Almaty Textile Collective," a group of independent tailors, uses crowdfunding to source locally produced silk and wool for their garments. Both examples demonstrate how innovation and community-driven approaches can sustain the craft in a competitive market.</w:t>
      </w:r>
    </w:p>
    <w:bookmarkEnd w:id="26"/>
    <w:bookmarkStart w:id="27" w:name="conclusion-and-recommendations"/>
    <w:p>
      <w:pPr>
        <w:pStyle w:val="Heading2"/>
      </w:pPr>
      <w:r>
        <w:t xml:space="preserve">Conclusion and Recommendations</w:t>
      </w:r>
    </w:p>
    <w:p>
      <w:pPr>
        <w:pStyle w:val="FirstParagraph"/>
      </w:pPr>
      <w:r>
        <w:t xml:space="preserve">In conclusion, tailoring in Kazakhstan Almaty embodies a unique intersection of tradition, economy, and culture. While challenges such as urbanization and globalization threaten its survival, the industry’s adaptability offers hope for its future. To ensure its sustainability, stakeholders must prioritize initiatives that support artisans through education, technology access, and cultural promotion. Policies that incentivize the use of local materials and protect traditional techniques are critical to preserving this vital aspect of Kazakhstan’s heritage.</w:t>
      </w:r>
    </w:p>
    <w:bookmarkEnd w:id="27"/>
    <w:p>
      <w:pPr>
        <w:pStyle w:val="BodyText"/>
      </w:pPr>
      <w:r>
        <w:t xml:space="preserve">This academic abstract underscores the importance of recognizing tailoring in Kazakhstan Almaty not only as a profession but as a cornerstone of the region’s socio-economic and cultural fabric. Future research should explore its potential role in broader sustainable development goals and cross-border collaborations with Central Asian textile industries.</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Tailor in Kazakhstan Almaty</dc:title>
  <dc:creator/>
  <dc:language>en</dc:language>
  <cp:keywords/>
  <dcterms:created xsi:type="dcterms:W3CDTF">2026-07-22T15:37:08Z</dcterms:created>
  <dcterms:modified xsi:type="dcterms:W3CDTF">2026-07-22T15:37:08Z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