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0" w:name="X3c4f125f32dd65666f372c175456cdaccf18a1a"/>
    <w:p>
      <w:pPr>
        <w:pStyle w:val="Heading1"/>
      </w:pPr>
      <w:r>
        <w:t xml:space="preserve">Abstract Academic: The Role of Tailors in Nigeria Abuja</w:t>
      </w:r>
    </w:p>
    <w:p>
      <w:pPr>
        <w:pStyle w:val="FirstParagraph"/>
      </w:pPr>
      <w:r>
        <w:rPr>
          <w:bCs/>
          <w:b/>
        </w:rPr>
        <w:t xml:space="preserve">Abstract academic:</w:t>
      </w:r>
      <w:r>
        <w:t xml:space="preserve"> </w:t>
      </w:r>
      <w:r>
        <w:t xml:space="preserve">This document presents a comprehensive analysis of the significance, challenges, and opportunities associated with the profession of</w:t>
      </w:r>
      <w:r>
        <w:t xml:space="preserve"> </w:t>
      </w:r>
      <w:r>
        <w:rPr>
          <w:iCs/>
          <w:i/>
        </w:rPr>
        <w:t xml:space="preserve">Tailor</w:t>
      </w:r>
      <w:r>
        <w:t xml:space="preserve"> </w:t>
      </w:r>
      <w:r>
        <w:t xml:space="preserve">in</w:t>
      </w:r>
      <w:r>
        <w:t xml:space="preserve"> </w:t>
      </w:r>
      <w:r>
        <w:rPr>
          <w:iCs/>
          <w:i/>
        </w:rPr>
        <w:t xml:space="preserve">Nigeria Abuja</w:t>
      </w:r>
      <w:r>
        <w:t xml:space="preserve">. As the capital city of Nigeria and a hub for political, economic, and cultural activities, Abuja has emerged as a focal point for examining traditional crafts such as tailoring. The study explores how tailors in Nigeria Abuja navigate the interplay between tradition and modernity, economic pressures, technological advancements, and socio-cultural expectations. Given the centrality of clothing to identity and social status in Nigerian society, understanding the dynamics of tailoring in Abuja provides critical insights into urban livelihoods, cultural preservation, and economic resilience.</w:t>
      </w:r>
    </w:p>
    <w:p>
      <w:pPr>
        <w:pStyle w:val="BodyText"/>
      </w:pPr>
      <w:r>
        <w:t xml:space="preserve">The</w:t>
      </w:r>
      <w:r>
        <w:t xml:space="preserve"> </w:t>
      </w:r>
      <w:r>
        <w:rPr>
          <w:iCs/>
          <w:i/>
        </w:rPr>
        <w:t xml:space="preserve">Tailor</w:t>
      </w:r>
      <w:r>
        <w:t xml:space="preserve"> </w:t>
      </w:r>
      <w:r>
        <w:t xml:space="preserve">profession has long been a cornerstone of Nigeria’s textile industry, with Abuja serving as a microcosm of broader national trends. In recent years, the city has witnessed rapid urbanization and infrastructural development, which have reshaped the demand for tailored garments. This abstract academic work investigates how tailors in Nigeria Abuja adapt to these changes while maintaining their role in preserving indigenous textile practices. The study also highlights the socio-economic contributions of tailors, including their role in employment generation, income distribution, and community cohesion.</w:t>
      </w:r>
    </w:p>
    <w:p>
      <w:pPr>
        <w:pStyle w:val="BodyText"/>
      </w:pPr>
      <w:r>
        <w:t xml:space="preserve">Key findings reveal that tailors in Nigeria Abuja operate within a dual framework: traditional craftsmanship and commercial enterprise. While many practitioners rely on age-old techniques passed down through generations, others have integrated modern tools such as computer-aided design (CAD) software and automated sewing machines. However, access to such technologies remains uneven due to financial constraints, limited training opportunities, and the dominance of mass-produced clothing from global markets. The study underscores the need for targeted interventions—such as government subsidies for equipment, vocational training programs tailored to</w:t>
      </w:r>
      <w:r>
        <w:t xml:space="preserve"> </w:t>
      </w:r>
      <w:r>
        <w:rPr>
          <w:iCs/>
          <w:i/>
        </w:rPr>
        <w:t xml:space="preserve">Tailor</w:t>
      </w:r>
      <w:r>
        <w:t xml:space="preserve"> </w:t>
      </w:r>
      <w:r>
        <w:t xml:space="preserve">skills in Nigeria Abuja, and partnerships with local universities—to bridge this gap.</w:t>
      </w:r>
    </w:p>
    <w:p>
      <w:pPr>
        <w:pStyle w:val="BodyText"/>
      </w:pPr>
      <w:r>
        <w:t xml:space="preserve">Cultural relevance is another critical dimension explored in this abstract academic analysis. In Nigeria Abuja, tailoring is not merely a profession but a cultural practice that reflects regional aesthetics, social hierarchies, and ceremonial traditions. For instance, traditional attire such as the</w:t>
      </w:r>
      <w:r>
        <w:t xml:space="preserve"> </w:t>
      </w:r>
      <w:r>
        <w:rPr>
          <w:iCs/>
          <w:i/>
        </w:rPr>
        <w:t xml:space="preserve">Agbada</w:t>
      </w:r>
      <w:r>
        <w:t xml:space="preserve">,</w:t>
      </w:r>
      <w:r>
        <w:t xml:space="preserve"> </w:t>
      </w:r>
      <w:r>
        <w:rPr>
          <w:iCs/>
          <w:i/>
        </w:rPr>
        <w:t xml:space="preserve">Buba</w:t>
      </w:r>
      <w:r>
        <w:t xml:space="preserve">, and</w:t>
      </w:r>
      <w:r>
        <w:t xml:space="preserve"> </w:t>
      </w:r>
      <w:r>
        <w:rPr>
          <w:iCs/>
          <w:i/>
        </w:rPr>
        <w:t xml:space="preserve">Wrappers</w:t>
      </w:r>
      <w:r>
        <w:t xml:space="preserve"> </w:t>
      </w:r>
      <w:r>
        <w:t xml:space="preserve">are often custom-made by artisans in Abuja to meet specific socio-cultural needs. This demand ensures that tailors remain integral to major life events like weddings, festivals, and political ceremonies. However, the influx of cheap, imported garments has led to a decline in the demand for handcrafted clothing among younger generations who prioritize affordability over authenticity.</w:t>
      </w:r>
    </w:p>
    <w:p>
      <w:pPr>
        <w:pStyle w:val="BodyText"/>
      </w:pPr>
      <w:r>
        <w:t xml:space="preserve">Furthermore, this abstract academic document addresses the economic challenges faced by tailors in Nigeria Abuja. Rising costs of raw materials—such as fabric and thread—combined with fluctuating currency exchange rates have strained profit margins. Many tailors operate from small, family-run workshops with limited access to credit or formal banking services. Additionally, the informal nature of most</w:t>
      </w:r>
      <w:r>
        <w:t xml:space="preserve"> </w:t>
      </w:r>
      <w:r>
        <w:rPr>
          <w:iCs/>
          <w:i/>
        </w:rPr>
        <w:t xml:space="preserve">Tailor</w:t>
      </w:r>
      <w:r>
        <w:t xml:space="preserve"> </w:t>
      </w:r>
      <w:r>
        <w:t xml:space="preserve">enterprises in Nigeria Abuja makes it difficult to secure insurance or legal protections against disputes over workmanship or payments.</w:t>
      </w:r>
    </w:p>
    <w:p>
      <w:pPr>
        <w:pStyle w:val="BodyText"/>
      </w:pPr>
      <w:r>
        <w:t xml:space="preserve">The study also emphasizes the importance of innovation in sustaining the profession. For example, some tailors have begun leveraging digital platforms to showcase their designs and reach a broader customer base beyond local markets. Social media platforms like Instagram and Facebook have enabled artisans in Nigeria Abuja to market their services globally, attracting clients interested in African fashion and cultural attire. This shift towards e-commerce presents both opportunities and challenges, requiring tailors to develop skills in digital marketing, online customer service, and international shipping logistics.</w:t>
      </w:r>
    </w:p>
    <w:p>
      <w:pPr>
        <w:pStyle w:val="BodyText"/>
      </w:pPr>
      <w:r>
        <w:t xml:space="preserve">Environmental sustainability is another emerging concern for</w:t>
      </w:r>
      <w:r>
        <w:t xml:space="preserve"> </w:t>
      </w:r>
      <w:r>
        <w:rPr>
          <w:iCs/>
          <w:i/>
        </w:rPr>
        <w:t xml:space="preserve">Tailor</w:t>
      </w:r>
      <w:r>
        <w:t xml:space="preserve">s in Nigeria Abuja. The use of synthetic fabrics and chemical dyes has raised questions about the ecological impact of the textile industry. This abstract academic work suggests that promoting eco-friendly practices—such as using organic cotton, reducing fabric waste through recycling initiatives, and adopting non-toxic dyes—could enhance both the reputation of tailors in Nigeria Abuja and their long-term viability in an environmentally conscious market.</w:t>
      </w:r>
    </w:p>
    <w:p>
      <w:pPr>
        <w:pStyle w:val="BodyText"/>
      </w:pPr>
      <w:r>
        <w:t xml:space="preserve">In conclusion, this document argues that the</w:t>
      </w:r>
      <w:r>
        <w:t xml:space="preserve"> </w:t>
      </w:r>
      <w:r>
        <w:rPr>
          <w:iCs/>
          <w:i/>
        </w:rPr>
        <w:t xml:space="preserve">Tailor</w:t>
      </w:r>
      <w:r>
        <w:t xml:space="preserve"> </w:t>
      </w:r>
      <w:r>
        <w:t xml:space="preserve">profession in</w:t>
      </w:r>
      <w:r>
        <w:t xml:space="preserve"> </w:t>
      </w:r>
      <w:r>
        <w:rPr>
          <w:iCs/>
          <w:i/>
        </w:rPr>
        <w:t xml:space="preserve">Nigeria Abuja</w:t>
      </w:r>
      <w:r>
        <w:t xml:space="preserve"> </w:t>
      </w:r>
      <w:r>
        <w:t xml:space="preserve">occupies a unique space at the intersection of tradition, economy, and culture. While challenges such as competition from mass production, limited resources, and changing consumer preferences persist, there are clear pathways for growth through innovation, education, and policy support. The study calls for a reimagined approach to supporting tailors in Nigeria Abuja—one that recognizes their role not only as artisans but also as custodians of cultural heritage and contributors to the city’s economic fabric.</w:t>
      </w:r>
    </w:p>
    <w:p>
      <w:pPr>
        <w:pStyle w:val="BodyText"/>
      </w:pPr>
      <w:r>
        <w:t xml:space="preserve">Keywords:</w:t>
      </w:r>
      <w:r>
        <w:t xml:space="preserve"> </w:t>
      </w:r>
      <w:r>
        <w:rPr>
          <w:iCs/>
          <w:i/>
        </w:rPr>
        <w:t xml:space="preserve">Tailor</w:t>
      </w:r>
      <w:r>
        <w:t xml:space="preserve">,</w:t>
      </w:r>
      <w:r>
        <w:t xml:space="preserve"> </w:t>
      </w:r>
      <w:r>
        <w:rPr>
          <w:iCs/>
          <w:i/>
        </w:rPr>
        <w:t xml:space="preserve">Nigeria Abuja</w:t>
      </w:r>
      <w:r>
        <w:t xml:space="preserve">, traditional crafts, economic resilience, cultural preservation, vocational training.</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Tailors in Nigeria Abuja</dc:title>
  <dc:creator/>
  <dc:language>en</dc:language>
  <cp:keywords/>
  <dcterms:created xsi:type="dcterms:W3CDTF">2026-07-20T22:18:40Z</dcterms:created>
  <dcterms:modified xsi:type="dcterms:W3CDTF">2026-07-20T22:18:40Z</dcterms:modified>
</cp:coreProperties>
</file>

<file path=docProps/custom.xml><?xml version="1.0" encoding="utf-8"?>
<Properties xmlns="http://schemas.openxmlformats.org/officeDocument/2006/custom-properties" xmlns:vt="http://schemas.openxmlformats.org/officeDocument/2006/docPropsVTypes"/>
</file>