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Tailor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354ffe77a3ab246b6d11e1cf159d020ea45b747"/>
    <w:p>
      <w:pPr>
        <w:pStyle w:val="Heading1"/>
      </w:pPr>
      <w:r>
        <w:t xml:space="preserve">Abstract Academic: The Role of Tailors in the Economic and Cultural Landscape of Lagos, Nigeria</w:t>
      </w:r>
    </w:p>
    <w:p>
      <w:pPr>
        <w:pStyle w:val="FirstParagraph"/>
      </w:pPr>
      <w:r>
        <w:t xml:space="preserve">The role of tailors in the economic and cultural fabric of Lagos, Nigeria, has remained a cornerstone of traditional craftsmanship and entrepreneurial activity. As a metropolis with over 20 million residents and one of Africa’s largest economies, Lagos presents a unique socio-economic environment where tailors occupy both historical significance and contemporary relevance. This abstract explores the multifaceted contributions of tailors in Lagos to the local economy, cultural identity, and global trade dynamics, while addressing challenges such as modernization, competition from fast fashion industries, and the need for innovation within this traditional profession.</w:t>
      </w:r>
    </w:p>
    <w:p>
      <w:pPr>
        <w:pStyle w:val="BodyText"/>
      </w:pPr>
      <w:r>
        <w:t xml:space="preserve">Lagos has long been a hub for textile production and tailoring services. The city’s bustling markets—such as those in Ikeja, Lagos Island, and Victoria Island—are vibrant spaces where tailors cater to diverse clientele, from local consumers to international expatriates. Tailors in Lagos are not merely garment makers; they are artisans who preserve indigenous weaving techniques, incorporate modern designs, and adapt to the fast-paced demands of a globalized market. Their work reflects Nigeria’s rich cultural heritage while simultaneously engaging with contemporary trends influenced by Western fashion and digital media.</w:t>
      </w:r>
    </w:p>
    <w:p>
      <w:pPr>
        <w:pStyle w:val="BodyText"/>
      </w:pPr>
      <w:r>
        <w:t xml:space="preserve">The economic impact of tailors in Lagos cannot be overstated. The sector provides employment for thousands of individuals, including seamstresses, pattern makers, fabric traders, and apprentices. According to recent estimates from the Nigerian Bureau of Statistics (2023), the textile and garment industry contributes approximately 10% to Nigeria’s GDP, with Lagos accounting for a significant portion of this output. Tailors in Lagos are also key players in the informal economy, offering affordable, high-quality clothing that meets both local and regional demand. Their services are particularly vital in areas where formal manufacturing infrastructure is limited or inaccessible.</w:t>
      </w:r>
    </w:p>
    <w:p>
      <w:pPr>
        <w:pStyle w:val="BodyText"/>
      </w:pPr>
      <w:r>
        <w:t xml:space="preserve">However, the profession of tailoring in Lagos faces numerous challenges rooted in socio-economic and technological shifts. The rise of mass-produced fast fashion has disrupted traditional tailoring businesses, as consumers increasingly prioritize speed and affordability over handmade craftsmanship. Additionally, the influx of imported fabrics and machinery from China and other countries has altered the competitive landscape for local tailors, who often struggle with limited access to capital for modern equipment or digital tools.</w:t>
      </w:r>
    </w:p>
    <w:p>
      <w:pPr>
        <w:pStyle w:val="BodyText"/>
      </w:pPr>
      <w:r>
        <w:t xml:space="preserve">Cultural preservation is another critical concern. While many tailors in Lagos continue to use traditional Nigerian fabrics such as Ankara, Aso Oke, and Adire, there is a growing pressure to adopt Western-style clothing due to global cultural homogenization. This tension between tradition and modernity necessitates a strategic balance for tailors to remain relevant while honoring their heritage. Furthermore, the lack of formal training programs for aspiring tailors in Lagos exacerbates issues of quality control and sustainability within the sector.</w:t>
      </w:r>
    </w:p>
    <w:p>
      <w:pPr>
        <w:pStyle w:val="BodyText"/>
      </w:pPr>
      <w:r>
        <w:t xml:space="preserve">Despite these challenges, there are significant opportunities for growth and innovation within the tailoring industry in Lagos. The rise of e-commerce platforms has enabled some tailors to expand their reach beyond local markets, connecting with customers across Nigeria and even internationally through social media marketing. Collaborations with designers and fashion schools could also provide tailors with access to advanced techniques, sustainable materials, and international design trends.</w:t>
      </w:r>
    </w:p>
    <w:p>
      <w:pPr>
        <w:pStyle w:val="BodyText"/>
      </w:pPr>
      <w:r>
        <w:t xml:space="preserve">Moreover, government policies aimed at revitalizing the textile industry in Nigeria present a pathway for tailors in Lagos to thrive. Initiatives such as the Nigerian Textile Industry Revitalization Programme (NTIRP) seek to improve infrastructure, provide tax incentives, and support skill development for artisans. However, effective implementation of these programs remains a challenge due to bureaucratic inefficiencies and limited funding.</w:t>
      </w:r>
    </w:p>
    <w:p>
      <w:pPr>
        <w:pStyle w:val="BodyText"/>
      </w:pPr>
      <w:r>
        <w:t xml:space="preserve">The role of tailors in Lagos extends beyond economic contributions; they are custodians of cultural identity and community cohesion. Tailoring workshops often serve as social hubs where knowledge is passed down through generations, fostering intergenerational bonds and preserving traditional skills. In a city as dynamic as Lagos, where urbanization is rapid and cultural diversity is vast, tailors play a unique role in bridging the gap between heritage and modernity.</w:t>
      </w:r>
    </w:p>
    <w:p>
      <w:pPr>
        <w:pStyle w:val="BodyText"/>
      </w:pPr>
      <w:r>
        <w:t xml:space="preserve">In conclusion, the study of tailors in Lagos underscores their vital position within Nigeria’s economic framework and cultural ecosystem. While challenges such as competition from fast fashion, technological barriers, and limited policy support persist, there are clear avenues for growth through innovation, education, and collaboration. The resilience of tailors in Lagos exemplifies the adaptability required to navigate an evolving global economy while maintaining a distinct cultural identity. Future research should focus on quantifying the sector’s economic impact more precisely and exploring scalable solutions to address its systemic challenges.</w:t>
      </w:r>
    </w:p>
    <w:p>
      <w:pPr>
        <w:pStyle w:val="BodyText"/>
      </w:pPr>
      <w:r>
        <w:t xml:space="preserve">This abstract highlights the importance of recognizing and supporting traditional professions like tailoring in Nigeria Lagos as essential components of sustainable development, cultural preservation, and socio-economic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Tailor in Nigeria Lagos</dc:title>
  <dc:creator/>
  <dc:language>en</dc:language>
  <cp:keywords/>
  <dcterms:created xsi:type="dcterms:W3CDTF">2026-07-21T15:16:07Z</dcterms:created>
  <dcterms:modified xsi:type="dcterms:W3CDTF">2026-07-21T15:16:07Z</dcterms:modified>
</cp:coreProperties>
</file>

<file path=docProps/custom.xml><?xml version="1.0" encoding="utf-8"?>
<Properties xmlns="http://schemas.openxmlformats.org/officeDocument/2006/custom-properties" xmlns:vt="http://schemas.openxmlformats.org/officeDocument/2006/docPropsVTypes"/>
</file>