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f6d36e584bc238e884a26895e157b65909aad78"/>
    <w:p>
      <w:pPr>
        <w:pStyle w:val="Heading1"/>
      </w:pPr>
      <w:r>
        <w:t xml:space="preserve">Abstract Academic Document: The Role of Tailor in the Cultural and Economic Context of Spain Madrid</w:t>
      </w:r>
    </w:p>
    <w:p>
      <w:pPr>
        <w:pStyle w:val="FirstParagraph"/>
      </w:pPr>
      <w:r>
        <w:rPr>
          <w:bCs/>
          <w:b/>
        </w:rPr>
        <w:t xml:space="preserve">Abstract:</w:t>
      </w:r>
    </w:p>
    <w:p>
      <w:pPr>
        <w:pStyle w:val="BodyText"/>
      </w:pPr>
      <w:r>
        <w:t xml:space="preserve">The profession of</w:t>
      </w:r>
      <w:r>
        <w:t xml:space="preserve"> </w:t>
      </w:r>
      <w:r>
        <w:rPr>
          <w:bCs/>
          <w:b/>
        </w:rPr>
        <w:t xml:space="preserve">Tailor</w:t>
      </w:r>
      <w:r>
        <w:t xml:space="preserve">, rooted in centuries-old craftsmanship, holds a unique and enduring significance within the cultural, economic, and social fabric of Spain’s capital city, Madrid. As an academic subject of inquiry, the role of tailors in Madrid warrants exploration due to its historical continuity, adaptation to contemporary trends, and influence on local identity. This document examines the evolution of tailoring as a profession in</w:t>
      </w:r>
      <w:r>
        <w:t xml:space="preserve"> </w:t>
      </w:r>
      <w:r>
        <w:rPr>
          <w:bCs/>
          <w:b/>
        </w:rPr>
        <w:t xml:space="preserve">Spain Madrid</w:t>
      </w:r>
      <w:r>
        <w:t xml:space="preserve">, emphasizing its intersection with traditional artisanal practices, global fashion dynamics, and regional economic structures. By contextualizing the work of tailors within Spain’s capital city—a hub of political power, cultural innovation, and tourism—the analysis highlights how this profession has both shaped and been shaped by Madrid’s sociohistorical landscape.</w:t>
      </w:r>
    </w:p>
    <w:p>
      <w:pPr>
        <w:pStyle w:val="BodyText"/>
      </w:pPr>
      <w:r>
        <w:t xml:space="preserve">The</w:t>
      </w:r>
      <w:r>
        <w:t xml:space="preserve"> </w:t>
      </w:r>
      <w:r>
        <w:rPr>
          <w:bCs/>
          <w:b/>
        </w:rPr>
        <w:t xml:space="preserve">Tailor</w:t>
      </w:r>
      <w:r>
        <w:t xml:space="preserve"> </w:t>
      </w:r>
      <w:r>
        <w:t xml:space="preserve">in Madrid is not merely a practitioner of garment construction but a custodian of heritage, creativity, and community engagement. Historically, tailoring in Spain emerged as a critical craft during the Renaissance, when bespoke clothing became a marker of status among the aristocracy. In Madrid, this tradition flourished under royal patronage and later evolved to cater to the burgeoning bourgeoisie in the 18th and 19th centuries. The city’s strategic position as Spain’s political and cultural epicenter facilitated the exchange of textile technologies, patterns, and techniques between Europe and Latin America—a legacy that continues to influence Madrid-based tailoring today.</w:t>
      </w:r>
    </w:p>
    <w:p>
      <w:pPr>
        <w:pStyle w:val="BodyText"/>
      </w:pPr>
      <w:r>
        <w:t xml:space="preserve">In modern times, the role of</w:t>
      </w:r>
      <w:r>
        <w:t xml:space="preserve"> </w:t>
      </w:r>
      <w:r>
        <w:rPr>
          <w:bCs/>
          <w:b/>
        </w:rPr>
        <w:t xml:space="preserve">Tailor</w:t>
      </w:r>
      <w:r>
        <w:t xml:space="preserve"> </w:t>
      </w:r>
      <w:r>
        <w:t xml:space="preserve">in Madrid has expanded beyond traditional bespoke services to include sustainable practices, high-fashion collaborations, and digital innovation. The city’s fashion industry, supported by institutions such as the Instituto del Textil y el Confeccionado de Madrid (INTCM), has embraced tailors as key players in driving local economic growth. According to recent studies by the Madrid Economic Development Council, small-scale tailoring ateliers contribute significantly to the city’s informal economy, employing thousands of artisans while preserving artisanal techniques that are increasingly threatened by mass production.</w:t>
      </w:r>
    </w:p>
    <w:p>
      <w:pPr>
        <w:pStyle w:val="BodyText"/>
      </w:pPr>
      <w:r>
        <w:t xml:space="preserve">However, the profession faces challenges in an era dominated by fast fashion and globalization. The rise of e-commerce platforms and automated garment manufacturing has pressured traditional tailors to innovate or risk obsolescence. In Madrid, this has led to a resurgence of interest in “slow fashion” movements, where tailors collaborate with designers to create high-quality, customizable clothing that emphasizes craftsmanship over speed. For example, the Madrid-based collective</w:t>
      </w:r>
      <w:r>
        <w:t xml:space="preserve"> </w:t>
      </w:r>
      <w:r>
        <w:rPr>
          <w:iCs/>
          <w:i/>
        </w:rPr>
        <w:t xml:space="preserve">Moda Artesanal</w:t>
      </w:r>
      <w:r>
        <w:t xml:space="preserve"> </w:t>
      </w:r>
      <w:r>
        <w:t xml:space="preserve">has partnered with local tailors to revive hand-stitched techniques using organic fabrics, appealing to consumers who value sustainability and cultural authenticity.</w:t>
      </w:r>
    </w:p>
    <w:p>
      <w:pPr>
        <w:pStyle w:val="BodyText"/>
      </w:pPr>
      <w:r>
        <w:t xml:space="preserve">The cultural significance of tailoring in Madrid is further underscored by its role in shaping individual and collective identity. In a society where sartorial choices often reflect social standing, the</w:t>
      </w:r>
      <w:r>
        <w:t xml:space="preserve"> </w:t>
      </w:r>
      <w:r>
        <w:rPr>
          <w:bCs/>
          <w:b/>
        </w:rPr>
        <w:t xml:space="preserve">Tailor</w:t>
      </w:r>
      <w:r>
        <w:t xml:space="preserve"> </w:t>
      </w:r>
      <w:r>
        <w:t xml:space="preserve">acts as a mediator between personal expression and communal norms. This is particularly evident in traditional events such as the</w:t>
      </w:r>
      <w:r>
        <w:t xml:space="preserve"> </w:t>
      </w:r>
      <w:r>
        <w:rPr>
          <w:iCs/>
          <w:i/>
        </w:rPr>
        <w:t xml:space="preserve">Madrid Fashion Week</w:t>
      </w:r>
      <w:r>
        <w:t xml:space="preserve">, where bespoke tailors contribute to runway collections that blend Madrid’s historical motifs with contemporary aesthetics. Moreover, tailors in neighborhoods like La Latina or Chueca are increasingly sought after for custom garments that celebrate regional heritage, such as</w:t>
      </w:r>
      <w:r>
        <w:t xml:space="preserve"> </w:t>
      </w:r>
      <w:r>
        <w:rPr>
          <w:iCs/>
          <w:i/>
        </w:rPr>
        <w:t xml:space="preserve">traje de boda</w:t>
      </w:r>
      <w:r>
        <w:t xml:space="preserve"> </w:t>
      </w:r>
      <w:r>
        <w:t xml:space="preserve">(wedding attire) and</w:t>
      </w:r>
      <w:r>
        <w:t xml:space="preserve"> </w:t>
      </w:r>
      <w:r>
        <w:rPr>
          <w:iCs/>
          <w:i/>
        </w:rPr>
        <w:t xml:space="preserve">jaleo</w:t>
      </w:r>
      <w:r>
        <w:t xml:space="preserve">-inspired patterns inspired by Madrid’s folk traditions.</w:t>
      </w:r>
    </w:p>
    <w:p>
      <w:pPr>
        <w:pStyle w:val="BodyText"/>
      </w:pPr>
      <w:r>
        <w:t xml:space="preserve">Economically, the presence of tailors in Madrid contributes to the city’s status as a fashion capital. According to data from the Spanish Ministry of Industry, Madrid accounts for over 20% of Spain’s textile and apparel sector revenue, with tailoring firms playing a pivotal role in this ecosystem. The profession also supports ancillary industries such as fabric dyeing, button manufacturing, and leatherworking, creating a network of specialized craftspeople. Additionally, the demand for personalized services among Madrid’s affluent population—comprising diplomats, entrepreneurs, and tourists—has led to the proliferation of tailor shops offering both traditional and modern styles.</w:t>
      </w:r>
    </w:p>
    <w:p>
      <w:pPr>
        <w:pStyle w:val="BodyText"/>
      </w:pPr>
      <w:r>
        <w:t xml:space="preserve">Academically, the study of tailors in</w:t>
      </w:r>
      <w:r>
        <w:t xml:space="preserve"> </w:t>
      </w:r>
      <w:r>
        <w:rPr>
          <w:bCs/>
          <w:b/>
        </w:rPr>
        <w:t xml:space="preserve">Spain Madrid</w:t>
      </w:r>
      <w:r>
        <w:t xml:space="preserve"> </w:t>
      </w:r>
      <w:r>
        <w:t xml:space="preserve">presents opportunities to explore broader themes such as labor migration, cultural preservation, and technological adaptation. For instance, many Madrid-based tailors are immigrants from countries like Morocco or Peru, bringing unique textile techniques that enrich the city’s fashion landscape. This demographic reality underscores the profession’s role as a site of cultural exchange and integration. Furthermore, research into how digital tools like 3D body scanning and virtual design software are being adopted by Madrid tailors offers insights into the future of artisanal crafts in a digitized world.</w:t>
      </w:r>
    </w:p>
    <w:p>
      <w:pPr>
        <w:pStyle w:val="BodyText"/>
      </w:pPr>
      <w:r>
        <w:t xml:space="preserve">In conclusion, the</w:t>
      </w:r>
      <w:r>
        <w:t xml:space="preserve"> </w:t>
      </w:r>
      <w:r>
        <w:rPr>
          <w:bCs/>
          <w:b/>
        </w:rPr>
        <w:t xml:space="preserve">Tailor</w:t>
      </w:r>
      <w:r>
        <w:t xml:space="preserve"> </w:t>
      </w:r>
      <w:r>
        <w:t xml:space="preserve">in Spain’s capital city is a multifaceted profession that bridges history, economics, and identity. As Madrid continues to evolve as a global metropolis, the work of tailors remains central to its narrative of innovation and tradition. This document advocates for further academic research into the sociohistorical dimensions of tailoring in Madrid, emphasizing its role not only as a trade but as a vital component of the city’s cultural and economic vitality. By preserving and promoting the expertise of local tailors, Spain Madrid can ensure that this ancient craft continues to thrive in an ever-changing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Spain Madrid</dc:title>
  <dc:creator/>
  <dc:language>en</dc:language>
  <cp:keywords/>
  <dcterms:created xsi:type="dcterms:W3CDTF">2026-05-29T20:16:25Z</dcterms:created>
  <dcterms:modified xsi:type="dcterms:W3CDTF">2026-05-29T20:16:25Z</dcterms:modified>
</cp:coreProperties>
</file>

<file path=docProps/custom.xml><?xml version="1.0" encoding="utf-8"?>
<Properties xmlns="http://schemas.openxmlformats.org/officeDocument/2006/custom-properties" xmlns:vt="http://schemas.openxmlformats.org/officeDocument/2006/docPropsVTypes"/>
</file>