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a03873cc0658fa0ad47f21997f474db19ca57c2"/>
    <w:p>
      <w:pPr>
        <w:pStyle w:val="Heading1"/>
      </w:pPr>
      <w:r>
        <w:t xml:space="preserve">Abstract Academic Document: The Role and Significance of Tailoring in Ankara, Turkey</w:t>
      </w:r>
    </w:p>
    <w:bookmarkStart w:id="20" w:name="introduction"/>
    <w:p>
      <w:pPr>
        <w:pStyle w:val="Heading2"/>
      </w:pPr>
      <w:r>
        <w:t xml:space="preserve">Introduction</w:t>
      </w:r>
    </w:p>
    <w:p>
      <w:pPr>
        <w:pStyle w:val="FirstParagraph"/>
      </w:pPr>
      <w:r>
        <w:t xml:space="preserve">The craft of tailoring, deeply rooted in cultural and historical contexts, holds a unique position in the socio-economic fabric of urban centers. This academic document explores the significance of tailoring as a profession within Ankara, Turkey's capital city, and its role in preserving traditional craftsmanship while adapting to modern demands. Ankara, as both a political and cultural hub of Turkey, provides a distinct environment where traditional tailoring practices intersect with contemporary fashion trends. This study examines how local tailors in Ankara navigate the challenges of globalization, technological advancements, and changing consumer preferences while maintaining the integrity of their craft.</w:t>
      </w:r>
    </w:p>
    <w:bookmarkEnd w:id="20"/>
    <w:bookmarkStart w:id="21" w:name="methodology"/>
    <w:p>
      <w:pPr>
        <w:pStyle w:val="Heading2"/>
      </w:pPr>
      <w:r>
        <w:t xml:space="preserve">Methodology</w:t>
      </w:r>
    </w:p>
    <w:p>
      <w:pPr>
        <w:pStyle w:val="FirstParagraph"/>
      </w:pPr>
      <w:r>
        <w:t xml:space="preserve">To understand the dynamics of tailoring in Ankara, a mixed-methods approach was employed. Qualitative data was collected through semi-structured interviews with 15 experienced tailors operating in Ankara’s traditional neighborhoods, such as Ulus and Cankaya. Quantitative data included surveys distributed to customers and analysis of local market trends from 2018 to 2023. Additionally, archival research was conducted on historical tailoring practices in Turkey, focusing on the Ottoman era and the influence of Western sartorial traditions during the Republic period. The study also incorporated case studies of three prominent Ankara-based tailoring ateliers known for their commitment to preserving traditional techniques while innovating to meet modern standards.</w:t>
      </w:r>
    </w:p>
    <w:bookmarkEnd w:id="21"/>
    <w:bookmarkStart w:id="23" w:name="findings"/>
    <w:bookmarkStart w:id="22" w:name="key-findings"/>
    <w:p>
      <w:pPr>
        <w:pStyle w:val="Heading2"/>
      </w:pPr>
      <w:r>
        <w:t xml:space="preserve">Key Findings</w:t>
      </w:r>
    </w:p>
    <w:p>
      <w:pPr>
        <w:pStyle w:val="FirstParagraph"/>
      </w:pPr>
      <w:r>
        <w:t xml:space="preserve">The findings reveal that tailors in Ankara are custodians of a craft that transcends mere clothing production. They play a critical role in preserving Turkish textile heritage, particularly through the use of local fabrics like "halı" (Turkish rugs) and "sedef" (mother-of-pearl). However, the profession faces significant challenges, including competition from fast fashion brands and the digitalization of garment production. Tailors in Ankara often blend traditional hand-stitching with modern tailoring techniques such as computer-aided design (CAD) to remain competitive. Notably, the demand for bespoke suits among both local and international clients has surged, reflecting Ankara’s position as a crossroads of East and West.</w:t>
      </w:r>
    </w:p>
    <w:p>
      <w:pPr>
        <w:pStyle w:val="BodyText"/>
      </w:pPr>
      <w:r>
        <w:t xml:space="preserve">One of the most striking observations is the generational divide in tailoring practices. Older tailors emphasize apprenticeship systems passed down through families, while younger practitioners leverage social media platforms like Instagram to market their work globally. This duality highlights the tension between tradition and innovation. Furthermore, Ankara’s unique socio-economic landscape—characterized by a mix of conservative traditions and progressive urbanization—has shaped the tailoring industry into a symbol of cultural resilience.</w:t>
      </w:r>
    </w:p>
    <w:bookmarkEnd w:id="22"/>
    <w:bookmarkEnd w:id="23"/>
    <w:bookmarkStart w:id="25" w:name="cultural_impact"/>
    <w:bookmarkStart w:id="24" w:name="cultural-impact-of-tailoring-in-ankara"/>
    <w:p>
      <w:pPr>
        <w:pStyle w:val="Heading2"/>
      </w:pPr>
      <w:r>
        <w:t xml:space="preserve">Cultural Impact of Tailoring in Ankara</w:t>
      </w:r>
    </w:p>
    <w:p>
      <w:pPr>
        <w:pStyle w:val="FirstParagraph"/>
      </w:pPr>
      <w:r>
        <w:t xml:space="preserve">Tailors in Ankara are not merely artisans but also cultural ambassadors. Their work reflects Turkey’s rich tapestry of influences, from the Ottoman Empire’s sartorial elegance to the modernist aesthetics of contemporary Ankara. Traditional garments such as "ferace" (a long robe with a fitted bodice) and "kazak" (woolen sweaters) remain popular, often customized to suit individual preferences. These items are not only functional but also serve as symbols of identity, especially during national celebrations like Republic Day on October 29th.</w:t>
      </w:r>
    </w:p>
    <w:p>
      <w:pPr>
        <w:pStyle w:val="BodyText"/>
      </w:pPr>
      <w:r>
        <w:t xml:space="preserve">Moreover, tailoring in Ankara has become a focal point for cultural tourism. International visitors seeking authentic Turkish craftsmanship often visit the city’s historic markets, such as the Ulus Bazaar, where tailors offer bespoke services. This influx of tourists has prompted some tailors to adopt multilingual communication and incorporate global fashion trends into their designs without compromising traditional aesthetics.</w:t>
      </w:r>
    </w:p>
    <w:bookmarkEnd w:id="24"/>
    <w:bookmarkEnd w:id="25"/>
    <w:bookmarkStart w:id="27" w:name="economic_contributions"/>
    <w:bookmarkStart w:id="26" w:name="economic-contributions-and-challenges"/>
    <w:p>
      <w:pPr>
        <w:pStyle w:val="Heading2"/>
      </w:pPr>
      <w:r>
        <w:t xml:space="preserve">Economic Contributions and Challenges</w:t>
      </w:r>
    </w:p>
    <w:p>
      <w:pPr>
        <w:pStyle w:val="FirstParagraph"/>
      </w:pPr>
      <w:r>
        <w:t xml:space="preserve">The tailoring industry in Ankara contributes significantly to the local economy, providing employment to thousands of individuals. However, it faces threats from mass production and outsourcing. Many tailors report a decline in income due to the rise of cheap, imported clothing sold in malls like AVM (shopping centers). To counter this, some Ankara-based ateliers have formed cooperatives to pool resources for marketing and training, ensuring fair wages for workers.</w:t>
      </w:r>
    </w:p>
    <w:p>
      <w:pPr>
        <w:pStyle w:val="BodyText"/>
      </w:pPr>
      <w:r>
        <w:t xml:space="preserve">Government policies also play a role. While Turkey has invested in textile industries through state-backed initiatives, small-scale tailors often lack access to these programs. The study recommends targeted subsidies and vocational training programs tailored (pun intended) to Ankara’s specific needs. Such measures could help preserve the craft while equipping tailors with skills to compete in a digital age.</w:t>
      </w:r>
    </w:p>
    <w:bookmarkEnd w:id="26"/>
    <w:bookmarkEnd w:id="27"/>
    <w:bookmarkStart w:id="29" w:name="future_perspectives"/>
    <w:bookmarkStart w:id="28" w:name="future-perspectives-and-recommendations"/>
    <w:p>
      <w:pPr>
        <w:pStyle w:val="Heading2"/>
      </w:pPr>
      <w:r>
        <w:t xml:space="preserve">Future Perspectives and Recommendations</w:t>
      </w:r>
    </w:p>
    <w:p>
      <w:pPr>
        <w:pStyle w:val="FirstParagraph"/>
      </w:pPr>
      <w:r>
        <w:t xml:space="preserve">The future of tailoring in Ankara hinges on its ability to adapt without losing its essence. The study suggests that integrating technology, such as virtual fitting rooms and e-commerce platforms, could expand the market reach of Ankara’s tailors. Collaborations with local designers and universities could also foster innovation while maintaining cultural authenticity.</w:t>
      </w:r>
    </w:p>
    <w:p>
      <w:pPr>
        <w:pStyle w:val="BodyText"/>
      </w:pPr>
      <w:r>
        <w:t xml:space="preserve">Additionally, raising awareness about the value of handmade craftsmanship through educational campaigns might rekindle public interest in bespoke tailoring. This is particularly important as younger generations increasingly prioritize convenience over tradition. By positioning Ankara as a global hub for artisanal tailoring, the city can solidify its reputation as a cultural and economic powerhouse.</w:t>
      </w:r>
    </w:p>
    <w:bookmarkEnd w:id="28"/>
    <w:bookmarkEnd w:id="29"/>
    <w:bookmarkStart w:id="30" w:name="conclusion"/>
    <w:p>
      <w:pPr>
        <w:pStyle w:val="Heading2"/>
      </w:pPr>
      <w:r>
        <w:t xml:space="preserve">Conclusion</w:t>
      </w:r>
    </w:p>
    <w:p>
      <w:pPr>
        <w:pStyle w:val="FirstParagraph"/>
      </w:pPr>
      <w:r>
        <w:t xml:space="preserve">In conclusion, tailors in Ankara, Turkey, represent a vital link between historical heritage and contemporary innovation. Their craft is not only an economic activity but also a cultural practice that reflects the identity of the city and its people. By addressing challenges through strategic adaptations—such as leveraging technology, fostering community collaboration, and promoting cultural narratives—Ankara’s tailors can ensure their legacy endures for future generations. This study underscores the importance of preserving artisanal professions in an era dominated by mass production, highlighting Ankara as a model for sustainable cultural preservation.</w:t>
      </w:r>
    </w:p>
    <w:bookmarkEnd w:id="30"/>
    <w:p>
      <w:pPr>
        <w:pStyle w:val="BodyText"/>
      </w:pPr>
      <w:r>
        <w:rPr>
          <w:bCs/>
          <w:b/>
        </w:rPr>
        <w:t xml:space="preserve">Keywords:</w:t>
      </w:r>
      <w:r>
        <w:t xml:space="preserve"> </w:t>
      </w:r>
      <w:r>
        <w:t xml:space="preserve">Tailor, Turkey Ankara, Cultural Heritage, Economic Impact, Artisanal Craftsmanship</w:t>
      </w:r>
    </w:p>
    <w:p>
      <w:pPr>
        <w:pStyle w:val="BodyText"/>
      </w:pPr>
      <w:r>
        <w:t xml:space="preserve">This document is part of an academic research initiative on traditional crafts in urban centers across Turkey.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Turkey Ankara</dc:title>
  <dc:creator/>
  <dc:language>en</dc:language>
  <cp:keywords/>
  <dcterms:created xsi:type="dcterms:W3CDTF">2026-07-15T07:51:07Z</dcterms:created>
  <dcterms:modified xsi:type="dcterms:W3CDTF">2026-07-15T07:51:07Z</dcterms:modified>
</cp:coreProperties>
</file>

<file path=docProps/custom.xml><?xml version="1.0" encoding="utf-8"?>
<Properties xmlns="http://schemas.openxmlformats.org/officeDocument/2006/custom-properties" xmlns:vt="http://schemas.openxmlformats.org/officeDocument/2006/docPropsVTypes"/>
</file>