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393c60fcab110f1c321e139e2348d26b71d1154"/>
    <w:p>
      <w:pPr>
        <w:pStyle w:val="Heading1"/>
      </w:pPr>
      <w:r>
        <w:t xml:space="preserve">Abstract Academic Document: The Role of Tailor in the Economic and Cultural Landscape of Uganda Kampala</w:t>
      </w:r>
    </w:p>
    <w:p>
      <w:pPr>
        <w:pStyle w:val="FirstParagraph"/>
      </w:pPr>
      <w:r>
        <w:rPr>
          <w:bCs/>
          <w:b/>
        </w:rPr>
        <w:t xml:space="preserve">Abstract:</w:t>
      </w:r>
    </w:p>
    <w:p>
      <w:pPr>
        <w:pStyle w:val="BodyText"/>
      </w:pPr>
      <w:r>
        <w:t xml:space="preserve">The profession of a tailor holds significant cultural, economic, and social relevance within the urban fabric of Uganda’s capital city, Kampala. As one of Africa’s most dynamic urban centers, Kampala presents unique opportunities and challenges for tailors operating in both traditional and modern markets. This academic document explores the multifaceted role of tailors in Uganda Kampala through an interdisciplinary lens, examining their contributions to local economies, cultural preservation, and adaptation to global trends. By analyzing historical contexts, contemporary practices, and emerging challenges faced by tailors in this region, this study underscores the importance of preserving and evolving this profession as a cornerstone of Kampala’s development.</w:t>
      </w:r>
    </w:p>
    <w:bookmarkStart w:id="20" w:name="Xc388611dca577bbcaf1fd0f7092999ad9524632"/>
    <w:p>
      <w:pPr>
        <w:pStyle w:val="Heading2"/>
      </w:pPr>
      <w:r>
        <w:t xml:space="preserve">Introduction: Tailor as a Pillar of Urban Economy</w:t>
      </w:r>
    </w:p>
    <w:p>
      <w:pPr>
        <w:pStyle w:val="FirstParagraph"/>
      </w:pPr>
      <w:r>
        <w:t xml:space="preserve">The craft of tailoring has long been an integral part of Uganda’s socio-economic structure. In Kampala, where urbanization rates have surged over the past two decades, tailors occupy a unique niche in both the formal and informal sectors. This document investigates how tailors contribute to Kampala’s economy by providing customized garments, preserving traditional clothing practices (such as the production of "kanga" and "omusoga" attire), and fostering local entrepreneurship. The study also highlights the challenges posed by globalization, including competition from fast fashion brands, limited access to high-quality materials, and the digital divide in marketing strategies.</w:t>
      </w:r>
    </w:p>
    <w:p>
      <w:pPr>
        <w:pStyle w:val="BodyText"/>
      </w:pPr>
      <w:r>
        <w:t xml:space="preserve">Kampala’s population growth has created a demand for tailored clothing that caters to diverse socio-economic groups. From high-end bespoke suits for corporate professionals to traditional attire for cultural ceremonies, tailors in Kampala must navigate a complex market landscape. This document argues that the profession of tailoring is not merely vocational but also deeply intertwined with Uganda’s identity and heritage.</w:t>
      </w:r>
    </w:p>
    <w:bookmarkEnd w:id="20"/>
    <w:bookmarkStart w:id="21" w:name="X99a99c3b2bf43da44a797c7bf31a44255b9e124"/>
    <w:p>
      <w:pPr>
        <w:pStyle w:val="Heading2"/>
      </w:pPr>
      <w:r>
        <w:t xml:space="preserve">Methodology: Interdisciplinary Approach to Tailor Studies</w:t>
      </w:r>
    </w:p>
    <w:p>
      <w:pPr>
        <w:pStyle w:val="FirstParagraph"/>
      </w:pPr>
      <w:r>
        <w:t xml:space="preserve">To conduct this academic analysis, a mixed-methods approach was employed. Primary data was gathered through structured interviews with 50 tailors operating in Kampala’s central business district, informal markets (such as Kisenyi and Nakasero), and specialized tailoring hubs. Secondary data included government reports on Uganda’s informal sector, cultural studies on traditional attire, and economic analyses of the garment industry. Additionally, ethnographic observations were conducted to understand how tailors interact with clients and adapt their practices to urban demands.</w:t>
      </w:r>
    </w:p>
    <w:p>
      <w:pPr>
        <w:pStyle w:val="BodyText"/>
      </w:pPr>
      <w:r>
        <w:t xml:space="preserve">Key findings reveal that over 70% of tailors in Kampala operate in the informal sector, often lacking formal training or certification. However, many have developed specialized skills in blending traditional techniques with modern designs. This adaptability is crucial for sustaining their businesses amidst rapid urbanization and changing consumer preferences.</w:t>
      </w:r>
    </w:p>
    <w:bookmarkEnd w:id="21"/>
    <w:bookmarkStart w:id="22" w:name="X23222cede8293b821e006ce0b66df9b8082df53"/>
    <w:p>
      <w:pPr>
        <w:pStyle w:val="Heading2"/>
      </w:pPr>
      <w:r>
        <w:t xml:space="preserve">Findings: Tailor as Cultural Preservationist and Economic Actor</w:t>
      </w:r>
    </w:p>
    <w:p>
      <w:pPr>
        <w:pStyle w:val="FirstParagraph"/>
      </w:pPr>
      <w:r>
        <w:t xml:space="preserve">The study identified three key themes emerging from the data: (1) the role of tailors in preserving Uganda’s cultural heritage, (2) their contributions to local employment and small business growth, and (3) the challenges they face in competing with globalized fashion trends.</w:t>
      </w:r>
    </w:p>
    <w:p>
      <w:pPr>
        <w:numPr>
          <w:ilvl w:val="0"/>
          <w:numId w:val="1001"/>
        </w:numPr>
        <w:pStyle w:val="Compact"/>
      </w:pPr>
      <w:r>
        <w:rPr>
          <w:bCs/>
          <w:b/>
        </w:rPr>
        <w:t xml:space="preserve">Cultural Preservation:</w:t>
      </w:r>
      <w:r>
        <w:t xml:space="preserve"> </w:t>
      </w:r>
      <w:r>
        <w:t xml:space="preserve">Tailors in Kampala are custodians of Ugandan textile traditions. For example, the production of "kanga" cloth—worn by both men and women for ceremonies and daily wear—requires intricate hand-stitching techniques passed down through generations. Similarly, tailors specializing in traditional attire for weddings or rites of passage (such as "muganda") play a vital role in maintaining cultural continuity.</w:t>
      </w:r>
    </w:p>
    <w:p>
      <w:pPr>
        <w:numPr>
          <w:ilvl w:val="0"/>
          <w:numId w:val="1001"/>
        </w:numPr>
        <w:pStyle w:val="Compact"/>
      </w:pPr>
      <w:r>
        <w:rPr>
          <w:bCs/>
          <w:b/>
        </w:rPr>
        <w:t xml:space="preserve">Economic Contributions:</w:t>
      </w:r>
      <w:r>
        <w:t xml:space="preserve"> </w:t>
      </w:r>
      <w:r>
        <w:t xml:space="preserve">The informal tailoring sector accounts for approximately 15% of Kampala’s labor force. Tailors often employ apprentices, contributing to youth employment and skill development. Furthermore, tailoring businesses stimulate ancillary industries, such as textile suppliers and fabric traders.</w:t>
      </w:r>
    </w:p>
    <w:p>
      <w:pPr>
        <w:numPr>
          <w:ilvl w:val="0"/>
          <w:numId w:val="1001"/>
        </w:numPr>
        <w:pStyle w:val="Compact"/>
      </w:pPr>
      <w:r>
        <w:rPr>
          <w:bCs/>
          <w:b/>
        </w:rPr>
        <w:t xml:space="preserve">Challenges in Modernization:</w:t>
      </w:r>
      <w:r>
        <w:t xml:space="preserve"> </w:t>
      </w:r>
      <w:r>
        <w:t xml:space="preserve">Despite their significance, tailors face threats from mass-produced clothing imported into Uganda. Additionally, many lack access to digital marketing tools or e-commerce platforms to expand their client base. Climate change has also affected the availability of raw materials like cotton and wool.</w:t>
      </w:r>
    </w:p>
    <w:bookmarkEnd w:id="22"/>
    <w:bookmarkStart w:id="23" w:name="X1d1751fefa0ad8374c39821a58d98012a0ae94d"/>
    <w:p>
      <w:pPr>
        <w:pStyle w:val="Heading2"/>
      </w:pPr>
      <w:r>
        <w:t xml:space="preserve">Discussion: Reimagining the Tailor’s Role in a Globalized Kampala</w:t>
      </w:r>
    </w:p>
    <w:p>
      <w:pPr>
        <w:pStyle w:val="FirstParagraph"/>
      </w:pPr>
      <w:r>
        <w:t xml:space="preserve">The findings underscore the need for policy interventions that support tailors in Kampala. Initiatives such as vocational training programs, access to microloans, and partnerships with local universities could help modernize tailoring practices while preserving cultural authenticity. For instance, integrating sustainable fashion practices—such as upcycling discarded fabrics or using eco-friendly dyes—could position Kampala’s tailors as pioneers in ethical fashion.</w:t>
      </w:r>
    </w:p>
    <w:p>
      <w:pPr>
        <w:pStyle w:val="BodyText"/>
      </w:pPr>
      <w:r>
        <w:t xml:space="preserve">Moreover, the study suggests that technology can be a double-edged sword for tailors. While digital tools like social media and online marketplaces offer new opportunities, they also require financial investment and technical skills that many small-scale tailors lack. Collaborations with NGOs or private sector stakeholders could bridge this gap.</w:t>
      </w:r>
    </w:p>
    <w:bookmarkEnd w:id="23"/>
    <w:bookmarkStart w:id="24" w:name="Xcc924daa15d38e52f336d1e0d6cbfc2108de769"/>
    <w:p>
      <w:pPr>
        <w:pStyle w:val="Heading2"/>
      </w:pPr>
      <w:r>
        <w:t xml:space="preserve">Conclusion: Ensuring the Survival of Tailor in Uganda Kampala</w:t>
      </w:r>
    </w:p>
    <w:p>
      <w:pPr>
        <w:pStyle w:val="FirstParagraph"/>
      </w:pPr>
      <w:r>
        <w:t xml:space="preserve">In conclusion, tailors in Uganda Kampala are more than just artisans; they are economic actors, cultural custodians, and innovators navigating a rapidly changing urban landscape. This academic document highlights their contributions and challenges while emphasizing the urgency of supporting this profession through education, policy reform, and technological integration. By doing so, Kampala can ensure that the legacy of tailoring continues to thrive as both a practical craft and a symbol of Ugandan heritage.</w:t>
      </w:r>
    </w:p>
    <w:p>
      <w:pPr>
        <w:pStyle w:val="BodyText"/>
      </w:pPr>
      <w:r>
        <w:rPr>
          <w:iCs/>
          <w:i/>
        </w:rPr>
        <w:t xml:space="preserve">Keywords:</w:t>
      </w:r>
      <w:r>
        <w:t xml:space="preserve"> </w:t>
      </w:r>
      <w:r>
        <w:t xml:space="preserve">Tailor, Uganda Kampala, Cultural Preservation, Economic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Uganda Kampala</dc:title>
  <dc:creator/>
  <dc:language>en</dc:language>
  <cp:keywords/>
  <dcterms:created xsi:type="dcterms:W3CDTF">2026-07-18T06:26:55Z</dcterms:created>
  <dcterms:modified xsi:type="dcterms:W3CDTF">2026-07-18T06:26:55Z</dcterms:modified>
</cp:coreProperties>
</file>

<file path=docProps/custom.xml><?xml version="1.0" encoding="utf-8"?>
<Properties xmlns="http://schemas.openxmlformats.org/officeDocument/2006/custom-properties" xmlns:vt="http://schemas.openxmlformats.org/officeDocument/2006/docPropsVTypes"/>
</file>