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Tailoring</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A</w:t>
      </w:r>
      <w:r>
        <w:t xml:space="preserve"> </w:t>
      </w:r>
      <w:r>
        <w:t xml:space="preserve">Historical</w:t>
      </w:r>
      <w:r>
        <w:t xml:space="preserve"> </w:t>
      </w:r>
      <w:r>
        <w:t xml:space="preserve">and</w:t>
      </w:r>
      <w:r>
        <w:t xml:space="preserve"> </w:t>
      </w:r>
      <w:r>
        <w:t xml:space="preserve">Contemporary</w:t>
      </w:r>
      <w:r>
        <w:t xml:space="preserve"> </w:t>
      </w:r>
      <w:r>
        <w:t xml:space="preserve">Analysis</w:t>
      </w:r>
    </w:p>
    <w:bookmarkStart w:id="27" w:name="Xa5e6083d291e7cb3fe2b210a61899c53851576a"/>
    <w:p>
      <w:pPr>
        <w:pStyle w:val="Heading1"/>
      </w:pPr>
      <w:r>
        <w:t xml:space="preserve">The Role of Tailoring in United Kingdom London: A Historical and Contemporary Analysis</w:t>
      </w:r>
    </w:p>
    <w:bookmarkStart w:id="20" w:name="abstract-academic-document-summary"/>
    <w:p>
      <w:pPr>
        <w:pStyle w:val="Heading2"/>
      </w:pPr>
      <w:r>
        <w:t xml:space="preserve">Abstract Academic Document Summary</w:t>
      </w:r>
    </w:p>
    <w:p>
      <w:pPr>
        <w:pStyle w:val="FirstParagraph"/>
      </w:pPr>
      <w:r>
        <w:t xml:space="preserve">This abstract academic document explores the enduring significance of tailors within the context of United Kingdom London, examining their historical evolution, contemporary relevance, and socio-economic impact. Tailor as a profession has long been intertwined with the cultural and economic fabric of London, serving as both a symbol of craftsmanship and a cornerstone of the global fashion industry. Through an interdisciplinary analysis spanning historical records, sociological perspectives, and economic data from the United Kingdom’s capital city, this document investigates how tailors have adapted to shifting societal demands while preserving their artisanal legacy. By contextualizing tailoring within London’s unique position as a global hub for innovation and tradition, this study highlights the challenges and opportunities faced by modern tailors in maintaining their relevance amid industrialization, globalization, and digital transformation.</w:t>
      </w:r>
    </w:p>
    <w:p>
      <w:pPr>
        <w:pStyle w:val="BodyText"/>
      </w:pPr>
      <w:r>
        <w:t xml:space="preserve">The United Kingdom London has historically been a magnet for sartorial excellence, with its reputation as the birthplace of bespoke tailoring dating back to the 17th century. The city’s prominence as a center of commerce and culture created an environment where tailors could thrive, catering to both elite clientele and burgeoning middle-class demand. However, in recent decades, the rise of fast fashion and mass production has posed existential threats to traditional tailor shops. This document critically evaluates these dynamics through a dual lens: first, by analyzing historical patterns that defined London’s tailoring industry; second, by assessing current practices and adaptations among contemporary tailors in the United Kingdom’s capital. Drawing on case studies from iconic locations such as Savile Row and Mayfair, the study also explores how digital technologies are reshaping client engagement and production processes.</w:t>
      </w:r>
    </w:p>
    <w:p>
      <w:pPr>
        <w:pStyle w:val="BodyText"/>
      </w:pPr>
      <w:r>
        <w:t xml:space="preserve">Key findings indicate that while traditional tailoring has experienced a decline in volume due to outsourcing and automation, there is a growing niche market for bespoke services among high-net-worth individuals seeking personalized craftsmanship. This trend underscores the enduring value of the tailor’s artistry in an era dominated by homogenization. Furthermore, the United Kingdom London’s role as a cultural crossroads has enabled tailors to innovate by integrating global influences into their designs, thereby sustaining relevance in both domestic and international markets.</w:t>
      </w:r>
    </w:p>
    <w:p>
      <w:pPr>
        <w:pStyle w:val="BodyText"/>
      </w:pPr>
      <w:r>
        <w:t xml:space="preserve">The document also addresses socio-economic factors that influence the livelihood of tailors in London. Issues such as rising operational costs, labor shortages, and competition from cheaper foreign imports are discussed in relation to policy frameworks within the United Kingdom. The analysis emphasizes the need for governmental and institutional support to preserve this heritage profession while fostering its evolution into a sustainable business model. By examining these intersections of history, economics, and innovation, this abstract academic document offers a comprehensive perspective on the role of tailors in United Kingdom London—a city where tradition and modernity coexist in an ever-evolving narrative.</w:t>
      </w:r>
    </w:p>
    <w:bookmarkEnd w:id="20"/>
    <w:bookmarkStart w:id="21" w:name="introduction"/>
    <w:p>
      <w:pPr>
        <w:pStyle w:val="Heading2"/>
      </w:pPr>
      <w:r>
        <w:t xml:space="preserve">Introduction</w:t>
      </w:r>
    </w:p>
    <w:p>
      <w:pPr>
        <w:pStyle w:val="FirstParagraph"/>
      </w:pPr>
      <w:r>
        <w:t xml:space="preserve">The profession of tailor holds a unique place within the socio-economic landscape of United Kingdom London, reflecting both the city’s historical significance as a center for craftsmanship and its contemporary status as a global fashion capital. Tailor, defined as an artisan specializing in custom-fitted clothing, has long been emblematic of precision, artistry, and exclusivity. In London—a city whose identity is inextricably linked to its cultural heritage—the tailor’s craft transcends mere utility; it embodies a legacy of innovation and prestige.</w:t>
      </w:r>
    </w:p>
    <w:p>
      <w:pPr>
        <w:pStyle w:val="BodyText"/>
      </w:pPr>
      <w:r>
        <w:t xml:space="preserve">United Kingdom London’s role as the epicenter of British fashion and tailoring can be traced back to the 17th century, when tailors began catering to the aristocracy and burgeoning merchant classes. The city’s strategic position as a hub for trade, coupled with its affluent population, created a fertile ground for tailoring to flourish. Over time, London established itself as synonymous with excellence in bespoke clothing, a reputation that persists today. However, this legacy faces challenges in an era marked by mass production and digital disruption.</w:t>
      </w:r>
    </w:p>
    <w:p>
      <w:pPr>
        <w:pStyle w:val="BodyText"/>
      </w:pPr>
      <w:r>
        <w:t xml:space="preserve">This document adopts an interdisciplinary approach to analyze the multifaceted role of tailors within United Kingdom London. By synthesizing historical research, economic data, and ethnographic insights from contemporary tailor practices, it aims to address three central questions: How has the profession of tailor evolved in United Kingdom London over time? What factors have shaped its current trajectory? And what does this tell us about the broader socio-economic dynamics of the United Kingdom’s capital?</w:t>
      </w:r>
    </w:p>
    <w:bookmarkEnd w:id="21"/>
    <w:bookmarkStart w:id="22" w:name="historical-context"/>
    <w:p>
      <w:pPr>
        <w:pStyle w:val="Heading2"/>
      </w:pPr>
      <w:r>
        <w:t xml:space="preserve">Historical Context</w:t>
      </w:r>
    </w:p>
    <w:p>
      <w:pPr>
        <w:pStyle w:val="FirstParagraph"/>
      </w:pPr>
      <w:r>
        <w:t xml:space="preserve">The roots of tailoring in United Kingdom London are deeply embedded in the city’s history as a commercial and cultural powerhouse. During the 17th century, tailors were among the first artisans to establish themselves within London’s growing trade networks, supplying clothing to both local elites and foreign dignitaries. The development of specialized districts such as Savile Row in the 19th century marked a turning point for the profession, transforming it into an institution of high status.</w:t>
      </w:r>
    </w:p>
    <w:p>
      <w:pPr>
        <w:pStyle w:val="BodyText"/>
      </w:pPr>
      <w:r>
        <w:t xml:space="preserve">Savile Row, in particular, became synonymous with bespoke tailoring, housing legendary ateliers that catered to royalty and global leaders. The meticulous craftsmanship associated with these tailors elevated the profession to an almost sacred level within British society. This period also saw the codification of standards for cut and fit, which remain foundational principles in modern tailoring.</w:t>
      </w:r>
    </w:p>
    <w:p>
      <w:pPr>
        <w:pStyle w:val="BodyText"/>
      </w:pPr>
      <w:r>
        <w:t xml:space="preserve">However, the 20th century introduced challenges that tested the resilience of London’s tailoring industry. The post-WWII economic climate and the rise of ready-to-wear fashion threatened to displace bespoke tailors. Despite this, United Kingdom London maintained its reputation as a sanctuary for sartorial excellence, with institutions such as the Worshipful Company of Tailors preserving the profession’s heritage through apprenticeship programs and industry advocacy.</w:t>
      </w:r>
    </w:p>
    <w:bookmarkEnd w:id="22"/>
    <w:bookmarkStart w:id="23" w:name="methodology"/>
    <w:p>
      <w:pPr>
        <w:pStyle w:val="Heading2"/>
      </w:pPr>
      <w:r>
        <w:t xml:space="preserve">Methodology</w:t>
      </w:r>
    </w:p>
    <w:p>
      <w:pPr>
        <w:pStyle w:val="FirstParagraph"/>
      </w:pPr>
      <w:r>
        <w:t xml:space="preserve">This academic document employs a mixed-methods approach to analyze the role of tailors in United Kingdom London. Primary sources include archival records from historical guilds, such as the Worshipful Company of Tailors, which provide insights into the profession’s evolution. Secondary sources consist of sociological studies, economic reports from bodies like the British Fashion Council, and interviews conducted with contemporary tailors operating in London.</w:t>
      </w:r>
    </w:p>
    <w:p>
      <w:pPr>
        <w:pStyle w:val="BodyText"/>
      </w:pPr>
      <w:r>
        <w:t xml:space="preserve">Qualitative data was gathered through ethnographic observations of tailor workshops in areas such as Mayfair and Clerkenwell. These locations were chosen for their historical ties to tailoring and their continued prominence in the field. Additionally, quantitative data from trade statistics and industry surveys were used to assess market trends, including demand fluctuations for bespoke services versus off-the-rack garments.</w:t>
      </w:r>
    </w:p>
    <w:p>
      <w:pPr>
        <w:pStyle w:val="BodyText"/>
      </w:pPr>
      <w:r>
        <w:t xml:space="preserve">The analysis also incorporates theoretical frameworks from sociology and economics, such as Pierre Bourdieu’s concept of cultural capital to explain the perceived value of tailored clothing. By combining these methodologies, this study offers a nuanced understanding of how tailors navigate the intersection of tradition and modernity in United Kingdom London.</w:t>
      </w:r>
    </w:p>
    <w:bookmarkEnd w:id="23"/>
    <w:bookmarkStart w:id="24" w:name="contemporary-relevance-and-challenges"/>
    <w:p>
      <w:pPr>
        <w:pStyle w:val="Heading2"/>
      </w:pPr>
      <w:r>
        <w:t xml:space="preserve">Contemporary Relevance and Challenges</w:t>
      </w:r>
    </w:p>
    <w:p>
      <w:pPr>
        <w:pStyle w:val="FirstParagraph"/>
      </w:pPr>
      <w:r>
        <w:t xml:space="preserve">In recent years, United Kingdom London has witnessed a renaissance for bespoke tailoring, albeit within a niche market. Tailors have adapted to changing consumer preferences by emphasizing sustainability, ethical labor practices, and the use of eco-friendly materials. This shift aligns with global trends toward conscious consumption while also addressing criticism of the fast fashion industry.</w:t>
      </w:r>
    </w:p>
    <w:p>
      <w:pPr>
        <w:pStyle w:val="BodyText"/>
      </w:pPr>
      <w:r>
        <w:t xml:space="preserve">Despite these innovations, challenges persist. The high cost of bespoke tailoring—often several times that of mass-produced alternatives—limits its accessibility to a privileged minority. Additionally, the digitalization of fashion has created new pressures on traditional tailor shops, which must now compete with virtual fitting rooms and AI-driven design tools.</w:t>
      </w:r>
    </w:p>
    <w:p>
      <w:pPr>
        <w:pStyle w:val="BodyText"/>
      </w:pPr>
      <w:r>
        <w:t xml:space="preserve">Yet, United Kingdom London’s status as a global cultural hub continues to attract both clients and tailors from around the world. The city’s multiculturalism allows for the fusion of sartorial traditions from diverse regions, enriching the local tailor industry. For instance, collaborations between British tailors and designers from Asia or Africa have led to groundbreaking collections that blend heritage with contemporary aesthetics.</w:t>
      </w:r>
    </w:p>
    <w:bookmarkEnd w:id="24"/>
    <w:bookmarkStart w:id="25" w:name="economic-and-policy-considerations"/>
    <w:p>
      <w:pPr>
        <w:pStyle w:val="Heading2"/>
      </w:pPr>
      <w:r>
        <w:t xml:space="preserve">Economic and Policy Considerations</w:t>
      </w:r>
    </w:p>
    <w:p>
      <w:pPr>
        <w:pStyle w:val="FirstParagraph"/>
      </w:pPr>
      <w:r>
        <w:t xml:space="preserve">The economic impact of tailoring in United Kingdom London extends beyond individual artisans to broader implications for the city’s economy. Tailor businesses contribute to local employment, tourism, and the luxury goods sector. According to data from the Department for Culture, Media and Sport (DCMS), high-end fashion industries in London generate over £10 billion annually, with bespoke tailoring playing a significant role.</w:t>
      </w:r>
    </w:p>
    <w:p>
      <w:pPr>
        <w:pStyle w:val="BodyText"/>
      </w:pPr>
      <w:r>
        <w:t xml:space="preserve">However, policy frameworks have not always supported this sector. The United Kingdom’s post-Brexit trade policies have complicated sourcing of materials from EU countries, increasing costs for tailors. Furthermore, the lack of targeted subsidies or grants for heritage professions has left many small tailor businesses vulnerable to market fluctuations.</w:t>
      </w:r>
    </w:p>
    <w:p>
      <w:pPr>
        <w:pStyle w:val="BodyText"/>
      </w:pPr>
      <w:r>
        <w:t xml:space="preserve">This document argues for the development of public-private partnerships that can preserve the legacy of tailoring while fostering its adaptation to modern demands. Such initiatives might include vocational training programs, tax incentives for sustainable practices, and digital marketing campaigns to promote London’s artisanal heritage internationally.</w:t>
      </w:r>
    </w:p>
    <w:bookmarkEnd w:id="25"/>
    <w:bookmarkStart w:id="26" w:name="conclusion"/>
    <w:p>
      <w:pPr>
        <w:pStyle w:val="Heading2"/>
      </w:pPr>
      <w:r>
        <w:t xml:space="preserve">Conclusion</w:t>
      </w:r>
    </w:p>
    <w:p>
      <w:pPr>
        <w:pStyle w:val="FirstParagraph"/>
      </w:pPr>
      <w:r>
        <w:t xml:space="preserve">In conclusion, the role of tailor in United Kingdom London is a testament to the city’s ability to harmonize tradition with innovation. From its historical roots as a center of sartorial excellence to its contemporary challenges and adaptations, tailoring remains an integral part of London’s identity. As this abstract academic document demonstrates, the profession’s survival hinges on its capacity to evolve while retaining the craftsmanship that defines it. By supporting tailors through policy interventions and fostering global awareness of United Kingdom London’s heritage, society can ensure that this vital craft endures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Tailoring in United Kingdom London: A Historical and Contemporary Analysis</dc:title>
  <dc:creator/>
  <cp:keywords/>
  <dcterms:created xsi:type="dcterms:W3CDTF">2026-07-21T02:50:40Z</dcterms:created>
  <dcterms:modified xsi:type="dcterms:W3CDTF">2026-07-21T02:50:40Z</dcterms:modified>
</cp:coreProperties>
</file>

<file path=docProps/custom.xml><?xml version="1.0" encoding="utf-8"?>
<Properties xmlns="http://schemas.openxmlformats.org/officeDocument/2006/custom-properties" xmlns:vt="http://schemas.openxmlformats.org/officeDocument/2006/docPropsVTypes"/>
</file>