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16e1b7bc6bc2295491f6a95d76cb588564a293e"/>
    <w:p>
      <w:pPr>
        <w:pStyle w:val="Heading1"/>
      </w:pPr>
      <w:r>
        <w:t xml:space="preserve">Abstract Academic Document: The Role of Tailor in the United States Miami</w:t>
      </w:r>
    </w:p>
    <w:bookmarkStart w:id="20" w:name="introduction"/>
    <w:p>
      <w:pPr>
        <w:pStyle w:val="Heading2"/>
      </w:pPr>
      <w:r>
        <w:t xml:space="preserve">Introduction</w:t>
      </w:r>
    </w:p>
    <w:p>
      <w:pPr>
        <w:pStyle w:val="FirstParagraph"/>
      </w:pPr>
      <w:r>
        <w:t xml:space="preserve">The concept of a "tailor" has historically been associated with bespoke garment creation, emphasizing craftsmanship and individuality. In recent years, the role of tailors has evolved significantly, particularly within dynamic urban environments such as Miami in the United States. This academic document explores the unique interplay between traditional tailoring practices and contemporary fashion trends in Miami, a city renowned for its cultural diversity, economic vitality, and global influence. The study analyzes how tailors in Miami contribute to the region’s fashion identity while navigating challenges such as technological advancements, globalization, and shifting consumer demands. By examining case studies of local tailoring businesses, industry reports from the U.S. Department of Commerce (2023), and socio-economic data from Miami-Dade County, this document provides a comprehensive overview of the tailor’s role in shaping Miami’s fashion landscape.</w:t>
      </w:r>
    </w:p>
    <w:bookmarkEnd w:id="20"/>
    <w:bookmarkStart w:id="21" w:name="historical-and-cultural-context"/>
    <w:p>
      <w:pPr>
        <w:pStyle w:val="Heading2"/>
      </w:pPr>
      <w:r>
        <w:t xml:space="preserve">Historical and Cultural Context</w:t>
      </w:r>
    </w:p>
    <w:p>
      <w:pPr>
        <w:pStyle w:val="FirstParagraph"/>
      </w:pPr>
      <w:r>
        <w:t xml:space="preserve">Miami, located in the southeastern United States along Florida’s coast, has long been a melting pot of cultures, from Caribbean and Latin American influences to European and North American traditions. This cultural mosaic has deeply impacted the city’s fashion industry, with tailoring serving as a bridge between heritage and innovation. Historically, tailors in Miami have catered to diverse communities by creating garments that reflect multicultural aesthetics. For instance, Cuban-American tailors in neighborhoods like Little Havana have preserved traditional sewing techniques while adapting them to modern silhouettes favored by younger generations.</w:t>
      </w:r>
    </w:p>
    <w:p>
      <w:pPr>
        <w:pStyle w:val="BodyText"/>
      </w:pPr>
      <w:r>
        <w:t xml:space="preserve">The United States Miami has also become a hub for luxury fashion and high-end tailoring due to its proximity to international markets and its status as a tourist destination. Tailors here often collaborate with designers from South America, Europe, and Asia, creating hybrid styles that appeal to both local residents and global clientele. This blending of influences underscores the adaptability of Miami’s tailoring industry.</w:t>
      </w:r>
    </w:p>
    <w:bookmarkEnd w:id="21"/>
    <w:bookmarkStart w:id="22" w:name="X58c406472e37420b563d28f0584cda025dd84b7"/>
    <w:p>
      <w:pPr>
        <w:pStyle w:val="Heading2"/>
      </w:pPr>
      <w:r>
        <w:t xml:space="preserve">Economic Contributions and Industry Trends</w:t>
      </w:r>
    </w:p>
    <w:p>
      <w:pPr>
        <w:pStyle w:val="FirstParagraph"/>
      </w:pPr>
      <w:r>
        <w:t xml:space="preserve">The tailor profession in Miami is not merely an artisanal craft but a significant economic driver. According to the 2023 U.S. Bureau of Labor Statistics, Florida’s fashion and textile industries contribute over $8 billion annually to the state economy, with Miami accounting for approximately 15% of that figure. Tailors in the city operate independently or within larger fashion enterprises, providing services ranging from custom suits to bridal wear and couture designs.</w:t>
      </w:r>
    </w:p>
    <w:p>
      <w:pPr>
        <w:pStyle w:val="BodyText"/>
      </w:pPr>
      <w:r>
        <w:t xml:space="preserve">Key trends shaping the tailoring industry in Miami include a growing demand for sustainable practices and the integration of technology. Many tailors now use digital pattern-making software, 3D body scanning, and eco-friendly fabrics to meet consumer expectations for customization and environmental responsibility. Additionally, the rise of e-commerce has enabled Miami-based tailors to expand their reach beyond local markets, exporting bespoke garments globally through online platforms.</w:t>
      </w:r>
    </w:p>
    <w:p>
      <w:pPr>
        <w:pStyle w:val="BodyText"/>
      </w:pPr>
      <w:r>
        <w:t xml:space="preserve">However, the industry faces challenges such as competition from mass-produced clothing and a shortage of skilled labor. A 2023 report by the Miami Chamber of Commerce highlighted that only 40% of tailors in Miami employ trained apprentices, raising concerns about the long-term viability of traditional craft techniques.</w:t>
      </w:r>
    </w:p>
    <w:bookmarkEnd w:id="22"/>
    <w:bookmarkStart w:id="23" w:name="Xb5ab971cf63a87731b09ebfeaa9ea5efab24df3"/>
    <w:p>
      <w:pPr>
        <w:pStyle w:val="Heading2"/>
      </w:pPr>
      <w:r>
        <w:t xml:space="preserve">Cultural Significance and Community Engagement</w:t>
      </w:r>
    </w:p>
    <w:p>
      <w:pPr>
        <w:pStyle w:val="FirstParagraph"/>
      </w:pPr>
      <w:r>
        <w:t xml:space="preserve">Within the United States Miami, tailoring transcends mere commerce to become a cultural institution. Tailors often serve as custodians of heritage, preserving techniques passed down through generations. For example, Haitian tailors in Overtown have revitalized traditional "Moko" weaving patterns in modern apparel, while Dominican artisans in Little Haiti incorporate vibrant embroidery into everyday wear.</w:t>
      </w:r>
    </w:p>
    <w:p>
      <w:pPr>
        <w:pStyle w:val="BodyText"/>
      </w:pPr>
      <w:r>
        <w:t xml:space="preserve">Community engagement is another critical aspect of tailoring in Miami. Many local tailors host workshops and mentorship programs to foster interest among younger generations. These initiatives aim to address the declining number of skilled tailors by promoting vocational training and apprenticeships. Additionally, cultural festivals such as the Miami Fashion Week provide platforms for local tailors to showcase their work, strengthening ties between artisans and the broader community.</w:t>
      </w:r>
    </w:p>
    <w:bookmarkEnd w:id="23"/>
    <w:bookmarkStart w:id="24" w:name="challenges-and-opportunities"/>
    <w:p>
      <w:pPr>
        <w:pStyle w:val="Heading2"/>
      </w:pPr>
      <w:r>
        <w:t xml:space="preserve">Challenges and Opportunities</w:t>
      </w:r>
    </w:p>
    <w:p>
      <w:pPr>
        <w:pStyle w:val="FirstParagraph"/>
      </w:pPr>
      <w:r>
        <w:t xml:space="preserve">Despite its growth, the tailor industry in Miami faces several challenges. The fast fashion sector’s dominance has led to a perception that bespoke tailoring is an elitist or niche pursuit. Moreover, rising material costs and supply chain disruptions have impacted small-scale tailors who rely on imported fabrics. A 2023 survey by the Florida Fashion Association revealed that 65% of Miami-based tailors reported increased expenses due to tariffs on textile imports from countries like China and India.</w:t>
      </w:r>
    </w:p>
    <w:p>
      <w:pPr>
        <w:pStyle w:val="BodyText"/>
      </w:pPr>
      <w:r>
        <w:t xml:space="preserve">Yet, these challenges also present opportunities for innovation. Collaborations between tailors and local universities, such as Miami University’s School of Art &amp; Design, have led to the development of hybrid programs combining traditional craftsmanship with digital design tools. Additionally, the city’s tourism industry offers tailors a unique market: tourists seeking personalized souvenirs or custom-made clothing inspired by Miami’s vibrant culture.</w:t>
      </w:r>
    </w:p>
    <w:p>
      <w:pPr>
        <w:pStyle w:val="BodyText"/>
      </w:pPr>
      <w:r>
        <w:t xml:space="preserve">Another opportunity lies in sustainability. Tailors in Miami are increasingly adopting zero-waste techniques and upcycling materials from discarded garments, aligning with global trends toward ethical consumption. This shift not only appeals to environmentally conscious consumers but also positions Miami as a leader in sustainable fashion innovation.</w:t>
      </w:r>
    </w:p>
    <w:bookmarkEnd w:id="24"/>
    <w:bookmarkStart w:id="25" w:name="conclusion"/>
    <w:p>
      <w:pPr>
        <w:pStyle w:val="Heading2"/>
      </w:pPr>
      <w:r>
        <w:t xml:space="preserve">Conclusion</w:t>
      </w:r>
    </w:p>
    <w:p>
      <w:pPr>
        <w:pStyle w:val="FirstParagraph"/>
      </w:pPr>
      <w:r>
        <w:t xml:space="preserve">The role of the tailor in the United States Miami is a testament to the city’s resilience, creativity, and cultural richness. As both an artisanal profession and an economic pillar, tailoring continues to evolve while maintaining its roots in craftsmanship. By addressing challenges through innovation, education, and sustainability, Miami’s tailors can ensure their legacy endures in an increasingly digitized world.</w:t>
      </w:r>
    </w:p>
    <w:p>
      <w:pPr>
        <w:pStyle w:val="BodyText"/>
      </w:pPr>
      <w:r>
        <w:t xml:space="preserve">This academic document underscores the importance of recognizing the tailor not only as a practitioner of skill but as a vital contributor to Miami’s identity and global fashion narrative. Future research should explore the intersection of technology and tradition in tailoring, as well as policy measures to support small-scale artisans in an era dominated by industrial production.</w:t>
      </w:r>
    </w:p>
    <w:bookmarkEnd w:id="25"/>
    <w:p>
      <w:pPr>
        <w:pStyle w:val="BodyText"/>
      </w:pPr>
      <w:r>
        <w:t xml:space="preserve">Keywords: Abstract academic, Tailor, United States Miami</w:t>
      </w:r>
    </w:p>
    <w:p>
      <w:pPr>
        <w:pStyle w:val="BodyText"/>
      </w:pPr>
      <w:r>
        <w:t xml:space="preserve">Word count: 823</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the United States Miami</dc:title>
  <dc:creator/>
  <dc:language>en</dc:language>
  <cp:keywords/>
  <dcterms:created xsi:type="dcterms:W3CDTF">2026-07-21T03:00:31Z</dcterms:created>
  <dcterms:modified xsi:type="dcterms:W3CDTF">2026-07-21T03:00:31Z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