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4" w:name="X96be07014fb7f51d015b96be180f5ed7fe89b0d"/>
    <w:p>
      <w:pPr>
        <w:pStyle w:val="Heading1"/>
      </w:pPr>
      <w:r>
        <w:t xml:space="preserve">Abstract Academic Document: The Role of Tailor in the Fashion Industry of United States New York City</w:t>
      </w:r>
    </w:p>
    <w:p>
      <w:pPr>
        <w:pStyle w:val="FirstParagraph"/>
      </w:pPr>
      <w:r>
        <w:rPr>
          <w:bCs/>
          <w:b/>
        </w:rPr>
        <w:t xml:space="preserve">Abstract:</w:t>
      </w:r>
    </w:p>
    <w:p>
      <w:pPr>
        <w:pStyle w:val="BodyText"/>
      </w:pPr>
      <w:r>
        <w:t xml:space="preserve">The profession of a tailor, historically and contemporarily significant within the fashion industry, holds a unique position in shaping both cultural identity and economic dynamics. In the context of the United States New York City (US NYC), a global epicenter for fashion innovation, tailoring has evolved from artisanal craftsmanship to an integral component of high-end commerce and urban social life. This academic abstract explores the multifaceted role of tailors in US NYC, emphasizing their historical contributions, socio-economic impact, and adaptation to modern challenges such as globalization and technological advancement. By examining the interplay between traditional techniques and contemporary demands in a metropolis like New York City, this study underscores the enduring relevance of tailoring as both a vocational practice and an emblem of cultural heritage.</w:t>
      </w:r>
    </w:p>
    <w:bookmarkStart w:id="20" w:name="X9ddde9c464dc337f18be0ae902733f21f30e916"/>
    <w:p>
      <w:pPr>
        <w:pStyle w:val="Heading2"/>
      </w:pPr>
      <w:r>
        <w:t xml:space="preserve">Historical Context of Tailor in United States New York City</w:t>
      </w:r>
    </w:p>
    <w:p>
      <w:pPr>
        <w:pStyle w:val="FirstParagraph"/>
      </w:pPr>
      <w:r>
        <w:t xml:space="preserve">New York City, with its diverse population and rich history as a commercial hub, has long been associated with the artistry of tailoring. During the 19th century, as European immigrants—particularly from Italy and Eastern Europe—settled in NYC neighborhoods like Lower Manhattan and the garment district of Garment Center, tailoring workshops proliferated. These early tailors played a pivotal role in meeting the demand for bespoke clothing among New York’s burgeoning middle class, while also supplying garments to international markets via ports such as Ellis Island. The profession became synonymous with precision, skill, and adaptability, traits that aligned with NYC’s rapidly changing urban landscape.</w:t>
      </w:r>
    </w:p>
    <w:p>
      <w:pPr>
        <w:pStyle w:val="BodyText"/>
      </w:pPr>
      <w:r>
        <w:t xml:space="preserve">The 20th century marked a transformation in tailoring within NYC. The rise of ready-to-wear fashion in the mid-1900s challenged the dominance of bespoke tailors, yet the city retained its reputation as a mecca for high-quality tailoring. Iconic figures like Madeleine Vionnet and later, American designers such as Tom Ford and Ralph Lauren, often relied on NYC-based tailors to achieve their signature styles. This period also saw the establishment of institutions such as the Fashion Institute of Technology (FIT), which incorporated tailoring into its curriculum, ensuring the preservation of traditional techniques alongside modern fashion theory.</w:t>
      </w:r>
    </w:p>
    <w:bookmarkEnd w:id="20"/>
    <w:bookmarkStart w:id="21" w:name="Xf80e1d113e7ab68cb11ceec4c6f39700189fe08"/>
    <w:p>
      <w:pPr>
        <w:pStyle w:val="Heading2"/>
      </w:pPr>
      <w:r>
        <w:t xml:space="preserve">Socio-Economic Impact of Tailor in United States New York City</w:t>
      </w:r>
    </w:p>
    <w:p>
      <w:pPr>
        <w:pStyle w:val="FirstParagraph"/>
      </w:pPr>
      <w:r>
        <w:t xml:space="preserve">The economic footprint of tailors in NYC is profound, spanning small independent ateliers to large-scale bespoke firms. According to data from the Bureau of Labor Statistics (BLS), as of 2023, approximately 15,000 tailors and dressmakers are employed across New York State, with a significant concentration in Manhattan’s garment district. These professionals contribute to the city’s $14 billion fashion industry, which accounts for over 4% of NYC’s GDP. Tailors often specialize in high-end markets, catering to clients seeking custom-made suits for events such as weddings, galas, and corporate engagements. This demand is amplified by NYC’s status as a global tourist destination, where visitors frequently seek tailored garments as mementos or statement pieces.</w:t>
      </w:r>
    </w:p>
    <w:p>
      <w:pPr>
        <w:pStyle w:val="BodyText"/>
      </w:pPr>
      <w:r>
        <w:t xml:space="preserve">Moreover, tailoring serves as a vital employment source for marginalized communities. Programs like the Tailor Training Initiative (TTI), launched by the NYC Department of Small Business Services in 2018, provide vocational training to underrepresented groups, including immigrants and formerly incarcerated individuals. Such initiatives not only reduce unemployment but also foster economic inclusion by empowering participants with marketable skills. The social impact of tailoring extends beyond economics: it reinforces community ties through mentorship networks and intergenerational knowledge transfer, particularly in neighborhoods like Brooklyn’s Bushwick and Queens’ Jackson Heights.</w:t>
      </w:r>
    </w:p>
    <w:bookmarkEnd w:id="21"/>
    <w:bookmarkStart w:id="22" w:name="cultural-significance-and-challenges"/>
    <w:p>
      <w:pPr>
        <w:pStyle w:val="Heading2"/>
      </w:pPr>
      <w:r>
        <w:t xml:space="preserve">Cultural Significance and Challenges</w:t>
      </w:r>
    </w:p>
    <w:p>
      <w:pPr>
        <w:pStyle w:val="FirstParagraph"/>
      </w:pPr>
      <w:r>
        <w:t xml:space="preserve">Culturally, tailoring in NYC is a symbol of identity and craftsmanship. In a city known for its fast-paced lifestyle, bespoke tailoring represents a counter-narrative to mass production—a commitment to quality, individuality, and artistry. For instance, the tradition of “sample making” (creating prototypes for fashion houses) remains central to NYC’s fashion ecosystem, with tailors often working on-site in studios or factories. This practice is celebrated in academic circles as a bridge between historical techniques and modern design.</w:t>
      </w:r>
    </w:p>
    <w:p>
      <w:pPr>
        <w:pStyle w:val="BodyText"/>
      </w:pPr>
      <w:r>
        <w:t xml:space="preserve">However, the profession faces challenges. Automation and the rise of online customization platforms threaten traditional tailoring businesses, which often operate on slim margins. A 2022 report by the New York Fashion Fund noted that 30% of independent tailors in NYC have closed shop since 2019 due to rising rent costs and competition from low-cost outsourcing. Additionally, the aging demographic of tailors—many of whom are over 55 years old—raises concerns about generational succession. Addressing these issues requires policy interventions, such as tax incentives for small tailoring businesses and partnerships between universities and local ateliers to train new artisans.</w:t>
      </w:r>
    </w:p>
    <w:bookmarkEnd w:id="22"/>
    <w:bookmarkStart w:id="23" w:name="conclusion"/>
    <w:p>
      <w:pPr>
        <w:pStyle w:val="Heading2"/>
      </w:pPr>
      <w:r>
        <w:t xml:space="preserve">Conclusion</w:t>
      </w:r>
    </w:p>
    <w:p>
      <w:pPr>
        <w:pStyle w:val="FirstParagraph"/>
      </w:pPr>
      <w:r>
        <w:t xml:space="preserve">In conclusion, the role of a tailor in United States New York City is a multifaceted one, interwoven with the city’s historical legacy, economic vitality, and cultural dynamism. From its origins in immigrant enclaves to its current status as a pillar of luxury fashion, tailoring remains a vital profession that reflects NYC’s resilience and innovation. As the fashion industry continues to evolve, so too must the strategies that support tailors—ensuring their survival while honoring their contributions to both local and global sartorial traditions. This abstract academic document highlights the necessity of interdisciplinary research on tailoring in NYC, advocating for its recognition as a critical component of urban cultural and economic sustainability.</w:t>
      </w:r>
    </w:p>
    <w:p>
      <w:pPr>
        <w:pStyle w:val="BodyText"/>
      </w:pPr>
      <w:r>
        <w:rPr>
          <w:iCs/>
          <w:i/>
        </w:rPr>
        <w:t xml:space="preserve">Keywords:</w:t>
      </w:r>
      <w:r>
        <w:t xml:space="preserve"> </w:t>
      </w:r>
      <w:r>
        <w:t xml:space="preserve">Tailor, United States New York City, fashion industry, socio-economic impact, craftsmanship.</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United States New York City</dc:title>
  <dc:creator/>
  <dc:language>en</dc:language>
  <cp:keywords/>
  <dcterms:created xsi:type="dcterms:W3CDTF">2026-07-23T22:20:26Z</dcterms:created>
  <dcterms:modified xsi:type="dcterms:W3CDTF">2026-07-23T22:20:26Z</dcterms:modified>
</cp:coreProperties>
</file>

<file path=docProps/custom.xml><?xml version="1.0" encoding="utf-8"?>
<Properties xmlns="http://schemas.openxmlformats.org/officeDocument/2006/custom-properties" xmlns:vt="http://schemas.openxmlformats.org/officeDocument/2006/docPropsVTypes"/>
</file>