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b9091e9e10ffbd909112500d1538cae7d320a9b"/>
    <w:p>
      <w:pPr>
        <w:pStyle w:val="Heading1"/>
      </w:pPr>
      <w:r>
        <w:t xml:space="preserve">Abstract Academic Document on the Role of Teacher Primary in Australia Melbourne</w:t>
      </w:r>
    </w:p>
    <w:p>
      <w:r>
        <w:pict>
          <v:rect style="width:0;height:1.5pt" o:hralign="center" o:hrstd="t" o:hr="t"/>
        </w:pict>
      </w:r>
    </w:p>
    <w:p>
      <w:pPr>
        <w:pStyle w:val="FirstParagraph"/>
      </w:pPr>
      <w:r>
        <w:rPr>
          <w:bCs/>
          <w:b/>
        </w:rPr>
        <w:t xml:space="preserve">Abstract:</w:t>
      </w:r>
    </w:p>
    <w:p>
      <w:pPr>
        <w:pStyle w:val="BodyText"/>
      </w:pPr>
      <w:r>
        <w:t xml:space="preserve">The role of a primary teacher is pivotal in shaping the foundational educational experiences of children, particularly in a dynamic and culturally diverse city like Melbourne, Australia. This academic abstract explores the multifaceted responsibilities, challenges, and opportunities inherent to teaching at the primary level within Melbourne’s unique socio-cultural context. By examining current pedagogical practices, policy frameworks, and institutional support systems in Victoria’s education sector—including specific initiatives tailored to Melbourne—the document underscores the critical importance of primary educators in fostering academic excellence, social-emotional development, and lifelong learning skills among young students.</w:t>
      </w:r>
    </w:p>
    <w:bookmarkStart w:id="20" w:name="X6c8641eaf532f3bf8549f42276209613e08c905"/>
    <w:p>
      <w:pPr>
        <w:pStyle w:val="Heading2"/>
      </w:pPr>
      <w:r>
        <w:t xml:space="preserve">Contextualizing Teacher Primary in Australia Melbourne</w:t>
      </w:r>
    </w:p>
    <w:p>
      <w:pPr>
        <w:pStyle w:val="FirstParagraph"/>
      </w:pPr>
      <w:r>
        <w:t xml:space="preserve">Melbourne, as a vibrant metropolis and the capital of Victoria, is home to a diverse population that includes Indigenous Australians, immigrants from across the globe, and a wide spectrum of cultural backgrounds. This demographic richness necessitates an education system that is inclusive, adaptive, and responsive to the needs of all learners. Primary teachers in Melbourne are thus tasked with not only delivering curriculum-aligned instruction but also addressing the unique challenges posed by linguistic diversity, socioeconomic disparities, and varying family structures.</w:t>
      </w:r>
    </w:p>
    <w:p>
      <w:pPr>
        <w:pStyle w:val="BodyText"/>
      </w:pPr>
      <w:r>
        <w:t xml:space="preserve">In Australia’s national curriculum framework—particularly for Victoria—the role of primary teachers is defined by their responsibility to nurture students’ cognitive, emotional, and physical development. This includes teaching literacy and numeracy fundamentals while fostering creativity, critical thinking, and collaboration. The Victorian Department of Education (DEECD) emphasizes the importance of early childhood education in building a strong foundation for lifelong learning. Consequently, primary teachers in Melbourne must navigate a dual mandate: adhering to standardized curricular goals while tailoring their pedagogy to the specific needs of their students.</w:t>
      </w:r>
    </w:p>
    <w:bookmarkEnd w:id="20"/>
    <w:bookmarkStart w:id="21" w:name="Xa458ae49a6b001db7e58b1c2528b1eba6061134"/>
    <w:p>
      <w:pPr>
        <w:pStyle w:val="Heading2"/>
      </w:pPr>
      <w:r>
        <w:t xml:space="preserve">Key Responsibilities of Teacher Primary in Melbourne</w:t>
      </w:r>
    </w:p>
    <w:p>
      <w:pPr>
        <w:pStyle w:val="FirstParagraph"/>
      </w:pPr>
      <w:r>
        <w:t xml:space="preserve">Primary educators in Melbourne are central to the educational ecosystem, acting as facilitators, mentors, and advocates for their students. Their responsibilities extend beyond traditional classroom instruction to include:</w:t>
      </w:r>
    </w:p>
    <w:p>
      <w:pPr>
        <w:numPr>
          <w:ilvl w:val="0"/>
          <w:numId w:val="1001"/>
        </w:numPr>
        <w:pStyle w:val="Compact"/>
      </w:pPr>
      <w:r>
        <w:rPr>
          <w:bCs/>
          <w:b/>
        </w:rPr>
        <w:t xml:space="preserve">Curriculum Delivery:</w:t>
      </w:r>
      <w:r>
        <w:t xml:space="preserve"> </w:t>
      </w:r>
      <w:r>
        <w:t xml:space="preserve">Implementing the Victorian Curriculum (VCE) and AusVELS frameworks while incorporating innovative teaching methodologies such as project-based learning, STEM integration, and digital literacy programs.</w:t>
      </w:r>
    </w:p>
    <w:p>
      <w:pPr>
        <w:numPr>
          <w:ilvl w:val="0"/>
          <w:numId w:val="1001"/>
        </w:numPr>
        <w:pStyle w:val="Compact"/>
      </w:pPr>
      <w:r>
        <w:rPr>
          <w:bCs/>
          <w:b/>
        </w:rPr>
        <w:t xml:space="preserve">Social-Emotional Development:</w:t>
      </w:r>
      <w:r>
        <w:t xml:space="preserve"> </w:t>
      </w:r>
      <w:r>
        <w:t xml:space="preserve">Cultivating empathy, resilience, and interpersonal skills through classroom management strategies that promote inclusivity and respect for diversity.</w:t>
      </w:r>
    </w:p>
    <w:p>
      <w:pPr>
        <w:numPr>
          <w:ilvl w:val="0"/>
          <w:numId w:val="1001"/>
        </w:numPr>
        <w:pStyle w:val="Compact"/>
      </w:pPr>
      <w:r>
        <w:rPr>
          <w:bCs/>
          <w:b/>
        </w:rPr>
        <w:t xml:space="preserve">Cross-Disciplinary Collaboration:</w:t>
      </w:r>
      <w:r>
        <w:t xml:space="preserve"> </w:t>
      </w:r>
      <w:r>
        <w:t xml:space="preserve">Working with specialists in areas such as special education, English as a Second Language (ESL), and vocational training to address individual student needs.</w:t>
      </w:r>
    </w:p>
    <w:p>
      <w:pPr>
        <w:numPr>
          <w:ilvl w:val="0"/>
          <w:numId w:val="1001"/>
        </w:numPr>
        <w:pStyle w:val="Compact"/>
      </w:pPr>
      <w:r>
        <w:rPr>
          <w:bCs/>
          <w:b/>
        </w:rPr>
        <w:t xml:space="preserve">Parental Engagement:</w:t>
      </w:r>
      <w:r>
        <w:t xml:space="preserve"> </w:t>
      </w:r>
      <w:r>
        <w:t xml:space="preserve">Building partnerships with families through regular communication, cultural competency training, and community-based programs that support student achievement.</w:t>
      </w:r>
    </w:p>
    <w:p>
      <w:pPr>
        <w:pStyle w:val="FirstParagraph"/>
      </w:pPr>
      <w:r>
        <w:t xml:space="preserve">Melbourne’s primary schools are also increasingly focused on sustainability and global citizenship education. Teachers are encouraged to integrate environmental stewardship into their curricula while addressing contemporary issues such as climate change, social justice, and digital ethics. This holistic approach reflects the city’s commitment to preparing students for an interconnected world.</w:t>
      </w:r>
    </w:p>
    <w:bookmarkEnd w:id="21"/>
    <w:bookmarkStart w:id="22" w:name="X9df81ea09a815154c125707f9bd5a7e46639cc7"/>
    <w:p>
      <w:pPr>
        <w:pStyle w:val="Heading2"/>
      </w:pPr>
      <w:r>
        <w:t xml:space="preserve">Challenges Faced by Teacher Primary in Australia Melbourne</w:t>
      </w:r>
    </w:p>
    <w:p>
      <w:pPr>
        <w:pStyle w:val="FirstParagraph"/>
      </w:pPr>
      <w:r>
        <w:t xml:space="preserve">Despite their critical role, primary teachers in Melbourne encounter numerous challenges that can impact both their professional efficacy and personal well-being. These include:</w:t>
      </w:r>
    </w:p>
    <w:p>
      <w:pPr>
        <w:numPr>
          <w:ilvl w:val="0"/>
          <w:numId w:val="1002"/>
        </w:numPr>
        <w:pStyle w:val="Compact"/>
      </w:pPr>
      <w:r>
        <w:rPr>
          <w:bCs/>
          <w:b/>
        </w:rPr>
        <w:t xml:space="preserve">Workload and Resource Limitations:</w:t>
      </w:r>
      <w:r>
        <w:t xml:space="preserve"> </w:t>
      </w:r>
      <w:r>
        <w:t xml:space="preserve">Many schools in Melbourne struggle with inadequate funding, leading to overcrowded classrooms, outdated materials, and insufficient support staff.</w:t>
      </w:r>
    </w:p>
    <w:p>
      <w:pPr>
        <w:numPr>
          <w:ilvl w:val="0"/>
          <w:numId w:val="1002"/>
        </w:numPr>
        <w:pStyle w:val="Compact"/>
      </w:pPr>
      <w:r>
        <w:rPr>
          <w:bCs/>
          <w:b/>
        </w:rPr>
        <w:t xml:space="preserve">Diversity in the Classroom:</w:t>
      </w:r>
      <w:r>
        <w:t xml:space="preserve"> </w:t>
      </w:r>
      <w:r>
        <w:t xml:space="preserve">Managing a classroom with students from over 200 cultural backgrounds requires advanced cultural competence and differentiated instruction strategies.</w:t>
      </w:r>
    </w:p>
    <w:p>
      <w:pPr>
        <w:numPr>
          <w:ilvl w:val="0"/>
          <w:numId w:val="1002"/>
        </w:numPr>
        <w:pStyle w:val="Compact"/>
      </w:pPr>
      <w:r>
        <w:rPr>
          <w:bCs/>
          <w:b/>
        </w:rPr>
        <w:t xml:space="preserve">Behavioral Management:</w:t>
      </w:r>
      <w:r>
        <w:t xml:space="preserve"> </w:t>
      </w:r>
      <w:r>
        <w:t xml:space="preserve">Addressing disruptions caused by socioeconomic stressors, mental health issues, or lack of home support demands specialized training and emotional resilience.</w:t>
      </w:r>
    </w:p>
    <w:p>
      <w:pPr>
        <w:numPr>
          <w:ilvl w:val="0"/>
          <w:numId w:val="1002"/>
        </w:numPr>
        <w:pStyle w:val="Compact"/>
      </w:pPr>
      <w:r>
        <w:rPr>
          <w:bCs/>
          <w:b/>
        </w:rPr>
        <w:t xml:space="preserve">Pedagogical Innovation:</w:t>
      </w:r>
      <w:r>
        <w:t xml:space="preserve"> </w:t>
      </w:r>
      <w:r>
        <w:t xml:space="preserve">Keeping pace with evolving educational technologies and curriculum reforms requires continuous professional development (CPD) that may be time- or resource-intensive.</w:t>
      </w:r>
    </w:p>
    <w:p>
      <w:pPr>
        <w:pStyle w:val="FirstParagraph"/>
      </w:pPr>
      <w:r>
        <w:t xml:space="preserve">Moreover, the pressure to meet national assessment benchmarks, such as the NAPLAN tests, often leads to a narrowing of the curriculum. This can conflict with primary teachers’ goals of fostering creativity and critical thinking in young learners.</w:t>
      </w:r>
    </w:p>
    <w:bookmarkEnd w:id="22"/>
    <w:bookmarkStart w:id="23" w:name="X034c13bf1d37fc51b0f40a630e5786124fce8ff"/>
    <w:p>
      <w:pPr>
        <w:pStyle w:val="Heading2"/>
      </w:pPr>
      <w:r>
        <w:t xml:space="preserve">Professional Development and Support Systems for Teacher Primary</w:t>
      </w:r>
    </w:p>
    <w:p>
      <w:pPr>
        <w:pStyle w:val="FirstParagraph"/>
      </w:pPr>
      <w:r>
        <w:t xml:space="preserve">To mitigate these challenges, Melbourne’s education system has invested in robust professional development programs aimed at empowering primary teachers. Key initiatives include:</w:t>
      </w:r>
    </w:p>
    <w:p>
      <w:pPr>
        <w:numPr>
          <w:ilvl w:val="0"/>
          <w:numId w:val="1003"/>
        </w:numPr>
        <w:pStyle w:val="Compact"/>
      </w:pPr>
      <w:r>
        <w:rPr>
          <w:bCs/>
          <w:b/>
        </w:rPr>
        <w:t xml:space="preserve">DEECD Professional Learning Networks:</w:t>
      </w:r>
      <w:r>
        <w:t xml:space="preserve"> </w:t>
      </w:r>
      <w:r>
        <w:t xml:space="preserve">These networks provide ongoing training on topics such as trauma-informed teaching, inclusive pedagogy, and digital literacy.</w:t>
      </w:r>
    </w:p>
    <w:p>
      <w:pPr>
        <w:numPr>
          <w:ilvl w:val="0"/>
          <w:numId w:val="1003"/>
        </w:numPr>
        <w:pStyle w:val="Compact"/>
      </w:pPr>
      <w:r>
        <w:rPr>
          <w:bCs/>
          <w:b/>
        </w:rPr>
        <w:t xml:space="preserve">University Partnerships:</w:t>
      </w:r>
      <w:r>
        <w:t xml:space="preserve"> </w:t>
      </w:r>
      <w:r>
        <w:t xml:space="preserve">Institutions like the University of Melbourne and Deakin University offer accredited courses in primary education, with a focus on culturally responsive teaching and classroom leadership.</w:t>
      </w:r>
    </w:p>
    <w:p>
      <w:pPr>
        <w:numPr>
          <w:ilvl w:val="0"/>
          <w:numId w:val="1003"/>
        </w:numPr>
        <w:pStyle w:val="Compact"/>
      </w:pPr>
      <w:r>
        <w:rPr>
          <w:bCs/>
          <w:b/>
        </w:rPr>
        <w:t xml:space="preserve">Mentorship Programs:</w:t>
      </w:r>
      <w:r>
        <w:t xml:space="preserve"> </w:t>
      </w:r>
      <w:r>
        <w:t xml:space="preserve">Experienced teachers guide novice educators through structured mentorship schemes that emphasize reflective practice and collaborative problem-solving.</w:t>
      </w:r>
    </w:p>
    <w:p>
      <w:pPr>
        <w:numPr>
          <w:ilvl w:val="0"/>
          <w:numId w:val="1003"/>
        </w:numPr>
        <w:pStyle w:val="Compact"/>
      </w:pPr>
      <w:r>
        <w:rPr>
          <w:bCs/>
          <w:b/>
        </w:rPr>
        <w:t xml:space="preserve">Community-Based Initiatives:</w:t>
      </w:r>
      <w:r>
        <w:t xml:space="preserve"> </w:t>
      </w:r>
      <w:r>
        <w:t xml:space="preserve">Programs like “Teach for Australia” and local school partnerships aim to bridge the gap between theory and practice, particularly in underserved areas of Melbourne.</w:t>
      </w:r>
    </w:p>
    <w:p>
      <w:pPr>
        <w:pStyle w:val="FirstParagraph"/>
      </w:pPr>
      <w:r>
        <w:t xml:space="preserve">Additionally, Melbourne’s primary educators benefit from access to state-of-the-art teaching resources through programs such as the Victorian Government’s “Smart Schools” initiative, which allocates funding for technology integration and professional learning opportunities.</w:t>
      </w:r>
    </w:p>
    <w:bookmarkEnd w:id="23"/>
    <w:bookmarkStart w:id="24" w:name="X8853ac2f759450ee4b9cbe892b227f7480b661e"/>
    <w:p>
      <w:pPr>
        <w:pStyle w:val="Heading2"/>
      </w:pPr>
      <w:r>
        <w:t xml:space="preserve">The Future of Teacher Primary in Australia Melbourne</w:t>
      </w:r>
    </w:p>
    <w:p>
      <w:pPr>
        <w:pStyle w:val="FirstParagraph"/>
      </w:pPr>
      <w:r>
        <w:t xml:space="preserve">As Melbourne continues to grow and evolve, the role of primary teachers will become even more critical. The city’s strategic focus on education as a driver of social equity and economic growth underscores the need for a highly trained and supported teaching workforce. Future priorities for primary educators may include:</w:t>
      </w:r>
    </w:p>
    <w:p>
      <w:pPr>
        <w:numPr>
          <w:ilvl w:val="0"/>
          <w:numId w:val="1004"/>
        </w:numPr>
        <w:pStyle w:val="Compact"/>
      </w:pPr>
      <w:r>
        <w:rPr>
          <w:bCs/>
          <w:b/>
        </w:rPr>
        <w:t xml:space="preserve">Enhanced Mental Health Support:</w:t>
      </w:r>
      <w:r>
        <w:t xml:space="preserve"> </w:t>
      </w:r>
      <w:r>
        <w:t xml:space="preserve">Equipping teachers with tools to identify and address student anxiety, depression, or trauma.</w:t>
      </w:r>
    </w:p>
    <w:p>
      <w:pPr>
        <w:numPr>
          <w:ilvl w:val="0"/>
          <w:numId w:val="1004"/>
        </w:numPr>
        <w:pStyle w:val="Compact"/>
      </w:pPr>
      <w:r>
        <w:rPr>
          <w:bCs/>
          <w:b/>
        </w:rPr>
        <w:t xml:space="preserve">Bilingual and Multicultural Pedagogy:</w:t>
      </w:r>
      <w:r>
        <w:t xml:space="preserve"> </w:t>
      </w:r>
      <w:r>
        <w:t xml:space="preserve">Developing curricula that celebrate cultural diversity while ensuring equitable access to education for non-English-speaking students.</w:t>
      </w:r>
    </w:p>
    <w:p>
      <w:pPr>
        <w:numPr>
          <w:ilvl w:val="0"/>
          <w:numId w:val="1004"/>
        </w:numPr>
        <w:pStyle w:val="Compact"/>
      </w:pPr>
      <w:r>
        <w:rPr>
          <w:bCs/>
          <w:b/>
        </w:rPr>
        <w:t xml:space="preserve">Sustainable Education Practices:</w:t>
      </w:r>
      <w:r>
        <w:t xml:space="preserve"> </w:t>
      </w:r>
      <w:r>
        <w:t xml:space="preserve">Incorporating environmental education into all disciplines to align with Melbourne’s sustainability goals.</w:t>
      </w:r>
    </w:p>
    <w:p>
      <w:pPr>
        <w:numPr>
          <w:ilvl w:val="0"/>
          <w:numId w:val="1004"/>
        </w:numPr>
        <w:pStyle w:val="Compact"/>
      </w:pPr>
      <w:r>
        <w:rPr>
          <w:bCs/>
          <w:b/>
        </w:rPr>
        <w:t xml:space="preserve">Leveraging Technology:</w:t>
      </w:r>
      <w:r>
        <w:t xml:space="preserve"> </w:t>
      </w:r>
      <w:r>
        <w:t xml:space="preserve">Training teachers to use artificial intelligence and adaptive learning platforms effectively without compromising student engagement.</w:t>
      </w:r>
    </w:p>
    <w:p>
      <w:pPr>
        <w:pStyle w:val="FirstParagraph"/>
      </w:pPr>
      <w:r>
        <w:t xml:space="preserve">In conclusion, the role of a primary teacher in Melbourne, Australia is both demanding and rewarding. By addressing systemic challenges through policy reform, professional development, and community collaboration, educators can continue to shape the minds of future generations while contributing to the city’s vision of an inclusive and innovative society.</w:t>
      </w:r>
    </w:p>
    <w:p>
      <w:r>
        <w:pict>
          <v:rect style="width:0;height:1.5pt" o:hralign="center" o:hrstd="t" o:hr="t"/>
        </w:pict>
      </w:r>
    </w:p>
    <w:p>
      <w:pPr>
        <w:pStyle w:val="FirstParagraph"/>
      </w:pPr>
      <w:r>
        <w:t xml:space="preserve">*Word Count: 823*</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Australia Melbourne</dc:title>
  <dc:creator/>
  <dc:language>en</dc:language>
  <cp:keywords/>
  <dcterms:created xsi:type="dcterms:W3CDTF">2026-07-21T11:43:47Z</dcterms:created>
  <dcterms:modified xsi:type="dcterms:W3CDTF">2026-07-21T11:43:47Z</dcterms:modified>
</cp:coreProperties>
</file>

<file path=docProps/custom.xml><?xml version="1.0" encoding="utf-8"?>
<Properties xmlns="http://schemas.openxmlformats.org/officeDocument/2006/custom-properties" xmlns:vt="http://schemas.openxmlformats.org/officeDocument/2006/docPropsVTypes"/>
</file>