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42c47b5618344954e30be963f44ceeadeac7548"/>
    <w:p>
      <w:pPr>
        <w:pStyle w:val="Heading2"/>
      </w:pPr>
      <w:r>
        <w:t xml:space="preserve">Abstract Academic: The Role and Significance of Teacher Primary in Australia, Sydney</w:t>
      </w:r>
    </w:p>
    <w:p>
      <w:pPr>
        <w:pStyle w:val="FirstParagraph"/>
      </w:pPr>
      <w:r>
        <w:t xml:space="preserve">The role of a primary teacher in the educational landscape of Australia, particularly in Sydney, is both multifaceted and profoundly impactful. This abstract academic document explores the responsibilities, challenges, and contributions of Teacher Primary within the context of Sydney’s unique socio-cultural and educational environment. As a cornerstone of early childhood development, primary education shapes foundational skills that influence lifelong learning outcomes. In Sydney—a city marked by cultural diversity, economic dynamism, and a commitment to equity in education—the role of Teacher Primary extends beyond traditional pedagogical functions to encompass social, emotional, and community-oriented responsibilities.</w:t>
      </w:r>
    </w:p>
    <w:bookmarkStart w:id="20" w:name="Xfc83791b78b3eea1d99e6278bcab0eca3951529"/>
    <w:p>
      <w:pPr>
        <w:pStyle w:val="Heading3"/>
      </w:pPr>
      <w:r>
        <w:t xml:space="preserve">Contextualizing Teacher Primary in Australia’s Educational System</w:t>
      </w:r>
    </w:p>
    <w:p>
      <w:pPr>
        <w:pStyle w:val="FirstParagraph"/>
      </w:pPr>
      <w:r>
        <w:t xml:space="preserve">Australia’s education system is structured around national standards while allowing significant autonomy for state and territory governments. In New South Wales (NSW), where Sydney is located, the Department of Education oversees policies that emphasize inclusivity, innovation, and student-centered learning. A Teacher Primary in this context operates within schools that cater to a wide demographic spectrum: from public institutions serving socio-economically diverse communities to private schools with specialized curricula. Sydney’s multicultural identity—home to over 300 languages and cultures—requires primary teachers to navigate complex cultural dynamics, often tailoring lessons to reflect the lived experiences of their students.</w:t>
      </w:r>
    </w:p>
    <w:p>
      <w:pPr>
        <w:pStyle w:val="BodyText"/>
      </w:pPr>
      <w:r>
        <w:t xml:space="preserve">The role of Teacher Primary in Sydney is further shaped by the city’s status as a global hub for education and research. Universities such as the University of Sydney and UNSW offer robust teacher training programs that integrate pedagogical theory with practical skills, preparing educators to address contemporary challenges. These programs emphasize critical thinking, digital literacy, and adaptive teaching methods—skills essential for engaging students in an era marked by rapid technological change.</w:t>
      </w:r>
    </w:p>
    <w:bookmarkEnd w:id="20"/>
    <w:bookmarkStart w:id="21" w:name="X600c3a360ba1d3e68f42f03a3d84e8e1bc53338"/>
    <w:p>
      <w:pPr>
        <w:pStyle w:val="Heading3"/>
      </w:pPr>
      <w:r>
        <w:t xml:space="preserve">Key Roles and Responsibilities of Teacher Primary</w:t>
      </w:r>
    </w:p>
    <w:p>
      <w:pPr>
        <w:pStyle w:val="FirstParagraph"/>
      </w:pPr>
      <w:r>
        <w:t xml:space="preserve">A primary teacher in Sydney is responsible for designing and delivering curricula aligned with the Australian Curriculum, which spans literacy, numeracy, science, humanities, and creative arts. However, their role extends beyond academic instruction. They act as mentors who foster curiosity, resilience, and a love for learning. In classrooms where students come from diverse linguistic backgrounds—including Indigenous Australian communities—the teacher must employ differentiated instruction strategies to ensure equity in outcomes.</w:t>
      </w:r>
    </w:p>
    <w:p>
      <w:pPr>
        <w:pStyle w:val="BodyText"/>
      </w:pPr>
      <w:r>
        <w:t xml:space="preserve">Classroom management is another critical aspect of a Teacher Primary’s work. In Sydney’s urban schools, which often face high student-to-teacher ratios, educators must balance individualized attention with large-scale engagement. This requires creativity in lesson planning, the use of technology to personalize learning (such as interactive platforms or gamified assessments), and collaboration with support staff to address behavioral or academic needs.</w:t>
      </w:r>
    </w:p>
    <w:p>
      <w:pPr>
        <w:pStyle w:val="BodyText"/>
      </w:pPr>
      <w:r>
        <w:t xml:space="preserve">Additionally, Teacher Primary serves as a liaison between students and their families. In Sydney’s diverse communities, this may involve communicating in multiple languages, understanding cultural practices that influence educational participation, and advocating for resources such as bilingual support or community-based programs. The role also includes participating in school governance, contributing to policy development at the local level, and engaging with external stakeholders like government bodies or non-profit organizations focused on education equity.</w:t>
      </w:r>
    </w:p>
    <w:bookmarkEnd w:id="21"/>
    <w:bookmarkStart w:id="22" w:name="Xff92d651e834d81f6a25db206d40fe804846c8d"/>
    <w:p>
      <w:pPr>
        <w:pStyle w:val="Heading3"/>
      </w:pPr>
      <w:r>
        <w:t xml:space="preserve">Challenges Faced by Teacher Primary in Sydney</w:t>
      </w:r>
    </w:p>
    <w:p>
      <w:pPr>
        <w:pStyle w:val="FirstParagraph"/>
      </w:pPr>
      <w:r>
        <w:t xml:space="preserve">Despite their vital contributions, primary teachers in Sydney encounter significant challenges. One major issue is the pressure to meet stringent academic benchmarks while addressing socio-economic disparities. Schools in disadvantaged areas often lack adequate resources, such as up-to-date technology or access to extracurricular programs, placing additional strain on teachers already overburdened by workloads.</w:t>
      </w:r>
    </w:p>
    <w:p>
      <w:pPr>
        <w:pStyle w:val="BodyText"/>
      </w:pPr>
      <w:r>
        <w:t xml:space="preserve">Bureaucratic complexities within NSW’s education department can also hinder effective teaching. Policies related to standardized testing, curriculum updates, and funding allocations may not always align with the needs of individual schools or students. For example, recent reforms emphasizing STEM (science, technology, engineering, and mathematics) education have required primary teachers to rapidly adapt their methods while maintaining focus on core literacy skills.</w:t>
      </w:r>
    </w:p>
    <w:p>
      <w:pPr>
        <w:pStyle w:val="BodyText"/>
      </w:pPr>
      <w:r>
        <w:t xml:space="preserve">Another challenge lies in addressing the mental health needs of students. Sydney’s urban environment exposes children to issues such as social isolation or stress related to academic pressure. Teachers must often serve as de facto counselors, identifying early signs of distress and connecting families with support services.</w:t>
      </w:r>
    </w:p>
    <w:bookmarkEnd w:id="22"/>
    <w:bookmarkStart w:id="23" w:name="Xad8409035702c5c7bd8f0fb8e99a4183af4e63d"/>
    <w:p>
      <w:pPr>
        <w:pStyle w:val="Heading3"/>
      </w:pPr>
      <w:r>
        <w:t xml:space="preserve">Strategies for Success: Supporting Teacher Primary in Sydney</w:t>
      </w:r>
    </w:p>
    <w:p>
      <w:pPr>
        <w:pStyle w:val="FirstParagraph"/>
      </w:pPr>
      <w:r>
        <w:t xml:space="preserve">To address these challenges, systemic and community-driven strategies are essential. Professional development opportunities tailored to Sydney’s unique context—such as workshops on culturally responsive teaching or training in digital education tools—are critical. Partnerships between schools and universities can also provide ongoing support, enabling teachers to collaborate on research or innovative practices.</w:t>
      </w:r>
    </w:p>
    <w:p>
      <w:pPr>
        <w:pStyle w:val="BodyText"/>
      </w:pPr>
      <w:r>
        <w:t xml:space="preserve">Community engagement is another vital strategy. Schools in Sydney have increasingly partnered with local organizations to create programs that extend learning beyond the classroom, such as mentorship initiatives or cultural exchange projects. These efforts not only enrich students’ experiences but also alleviate some of the pressures on primary teachers by providing shared resources and expertise.</w:t>
      </w:r>
    </w:p>
    <w:p>
      <w:pPr>
        <w:pStyle w:val="BodyText"/>
      </w:pPr>
      <w:r>
        <w:t xml:space="preserve">At a policy level, advocating for increased funding and reduced administrative burdens is crucial. Teachers in Sydney need access to smaller class sizes, mental health support for students, and flexible frameworks that allow them to prioritize both academic excellence and holistic development.</w:t>
      </w:r>
    </w:p>
    <w:bookmarkEnd w:id="23"/>
    <w:bookmarkStart w:id="24" w:name="conclusion"/>
    <w:p>
      <w:pPr>
        <w:pStyle w:val="Heading3"/>
      </w:pPr>
      <w:r>
        <w:t xml:space="preserve">Conclusion</w:t>
      </w:r>
    </w:p>
    <w:p>
      <w:pPr>
        <w:pStyle w:val="FirstParagraph"/>
      </w:pPr>
      <w:r>
        <w:t xml:space="preserve">The Teacher Primary in Australia’s Sydney region plays an irreplaceable role in shaping the future of its youngest citizens. Their work is deeply intertwined with the city’s cultural diversity, educational priorities, and community needs. While challenges such as resource gaps, bureaucratic constraints, and evolving curricular demands persist, there is growing recognition of the need to invest in these educators’ capacity to innovate and lead. By fostering a supportive environment through professional development, community collaboration, and policy reform, Sydney can ensure that its primary teachers continue to deliver high-quality education that prepares students for the complexities of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Australia Sydney</dc:title>
  <dc:creator/>
  <dc:language>en</dc:language>
  <cp:keywords/>
  <dcterms:created xsi:type="dcterms:W3CDTF">2026-07-23T04:22:18Z</dcterms:created>
  <dcterms:modified xsi:type="dcterms:W3CDTF">2026-07-23T04:22:18Z</dcterms:modified>
</cp:coreProperties>
</file>

<file path=docProps/custom.xml><?xml version="1.0" encoding="utf-8"?>
<Properties xmlns="http://schemas.openxmlformats.org/officeDocument/2006/custom-properties" xmlns:vt="http://schemas.openxmlformats.org/officeDocument/2006/docPropsVTypes"/>
</file>