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daf377b57b457049d9c0534ddcac89d23f7d67c"/>
    <w:p>
      <w:pPr>
        <w:pStyle w:val="Heading1"/>
      </w:pPr>
      <w:r>
        <w:t xml:space="preserve">Abstract Academic Document: The Role of Teacher Primary in the Educational Context of Belgium Brussels</w:t>
      </w:r>
    </w:p>
    <w:p>
      <w:pPr>
        <w:pStyle w:val="FirstParagraph"/>
      </w:pPr>
      <w:r>
        <w:rPr>
          <w:bCs/>
          <w:b/>
        </w:rPr>
        <w:t xml:space="preserve">Introduction:</w:t>
      </w:r>
    </w:p>
    <w:p>
      <w:pPr>
        <w:pStyle w:val="BodyText"/>
      </w:pPr>
      <w:r>
        <w:t xml:space="preserve">The role of primary education is foundational to the development of cognitive, social, and emotional skills in young learners. In a region as culturally and linguistically diverse as Belgium Brussels, the responsibilities of a Teacher Primary extend beyond traditional pedagogical practices to encompass intercultural sensitivity, multilingual instruction, and adherence to regional educational policies. This abstract academic document explores the unique challenges and opportunities faced by primary educators in Belgium Brussels, emphasizing their critical role in shaping a generation of inclusive, globally aware citizens. The context of Brussels—a federal capital characterized by its dual linguistic heritage (French and Dutch) and a growing multicultural population—necessitates a nuanced understanding of the educational framework that supports Teacher Primary professionals.</w:t>
      </w:r>
    </w:p>
    <w:p>
      <w:pPr>
        <w:pStyle w:val="BodyText"/>
      </w:pPr>
      <w:r>
        <w:rPr>
          <w:bCs/>
          <w:b/>
        </w:rPr>
        <w:t xml:space="preserve">Role of Teacher Primary in Belgium Brussels:</w:t>
      </w:r>
    </w:p>
    <w:p>
      <w:pPr>
        <w:pStyle w:val="BodyText"/>
      </w:pPr>
      <w:r>
        <w:t xml:space="preserve">In Belgium Brussels, Teacher Primary educators are tasked with delivering curricula that align with both national standards and local directives. The French Community (Communauté française) and the Flemish Community (Vlaamse Gemeenschap) oversee education in their respective regions within the capital, creating a dual system that requires teachers to navigate distinct administrative structures. Teacher Primary professionals must therefore be adept at tailoring lesson plans to meet the needs of students from diverse linguistic backgrounds, including those who are bilingual or non-native speakers of either French or Dutch. This necessitates proficiency in pedagogical strategies that promote language acquisition, such as immersive teaching methods and differentiated instruction.</w:t>
      </w:r>
    </w:p>
    <w:p>
      <w:pPr>
        <w:pStyle w:val="BodyText"/>
      </w:pPr>
      <w:r>
        <w:t xml:space="preserve">The Teacher Primary role also involves fostering a classroom environment that respects cultural diversity while adhering to the principles of inclusive education. In Brussels, where students may come from immigrant families or international expatriate communities, educators are often the first point of contact for addressing social integration challenges. This includes implementing anti-discrimination policies and creating curricula that reflect the multicultural identity of the region.</w:t>
      </w:r>
    </w:p>
    <w:p>
      <w:pPr>
        <w:pStyle w:val="BodyText"/>
      </w:pPr>
      <w:r>
        <w:rPr>
          <w:bCs/>
          <w:b/>
        </w:rPr>
        <w:t xml:space="preserve">Educational Framework in Belgium Brussels:</w:t>
      </w:r>
    </w:p>
    <w:p>
      <w:pPr>
        <w:pStyle w:val="BodyText"/>
      </w:pPr>
      <w:r>
        <w:t xml:space="preserve">Belgium’s education system is decentralized, with each region responsible for its own curriculum, teacher training, and administrative regulations. In Brussels-Capital Region (Région de Bruxelles-Capitale), the educational framework is governed by the French Community Commission (CFC) and the Flemish Community Commission (Vlaams Gewest). Teacher Primary professionals in this region must therefore be familiar with both sets of policies, as well as international standards that influence Brussels’ schools, such as those promoted by UNESCO or the European Union.</w:t>
      </w:r>
    </w:p>
    <w:p>
      <w:pPr>
        <w:pStyle w:val="BodyText"/>
      </w:pPr>
      <w:r>
        <w:t xml:space="preserve">The primary education cycle in Belgium spans six years (ages 6–12), with a focus on literacy, numeracy, and foundational scientific knowledge. However, in Brussels, additional emphasis is placed on social studies and intercultural communication to prepare students for life in a multicultural society. Teacher Primary educators are expected to integrate these elements into their teaching practices while maintaining alignment with national assessments like the PISA (Programme for International Student Assessment) benchmarks.</w:t>
      </w:r>
    </w:p>
    <w:p>
      <w:pPr>
        <w:pStyle w:val="BodyText"/>
      </w:pPr>
      <w:r>
        <w:rPr>
          <w:bCs/>
          <w:b/>
        </w:rPr>
        <w:t xml:space="preserve">Challenges Faced by Teacher Primary in Belgium Brussels:</w:t>
      </w:r>
    </w:p>
    <w:p>
      <w:pPr>
        <w:pStyle w:val="BodyText"/>
      </w:pPr>
      <w:r>
        <w:t xml:space="preserve">The dynamic nature of Brussels’ population presents unique challenges for Teacher Primary professionals. Language barriers, socio-economic disparities, and varying levels of parental involvement can complicate classroom management and student engagement. Moreover, the dual-language system requires teachers to often switch between French and Dutch instruction or support students in both languages simultaneously, which demands exceptional linguistic competence.</w:t>
      </w:r>
    </w:p>
    <w:p>
      <w:pPr>
        <w:pStyle w:val="BodyText"/>
      </w:pPr>
      <w:r>
        <w:t xml:space="preserve">Another significant challenge is the integration of digital technologies into the classroom. While Belgium has made strides in adopting educational technology (EdTech), Teacher Primary educators in Brussels must balance innovation with traditional teaching methods to ensure equitable access for all students. Additionally, the pressure to meet standardized testing requirements while fostering creative and critical thinking skills remains a contentious issue among educators.</w:t>
      </w:r>
    </w:p>
    <w:p>
      <w:pPr>
        <w:pStyle w:val="BodyText"/>
      </w:pPr>
      <w:r>
        <w:rPr>
          <w:bCs/>
          <w:b/>
        </w:rPr>
        <w:t xml:space="preserve">Opportunities for Teacher Primary in Belgium Brussels:</w:t>
      </w:r>
    </w:p>
    <w:p>
      <w:pPr>
        <w:pStyle w:val="BodyText"/>
      </w:pPr>
      <w:r>
        <w:t xml:space="preserve">Despite these challenges, the role of Teacher Primary in Brussels offers unique opportunities for professional growth and impact. The region’s commitment to multicultural education provides a platform for teachers to innovate pedagogically, such as by incorporating global perspectives into curricula or collaborating with international schools. Furthermore, Brussels’ status as a hub for European institutions fosters partnerships between local schools and organizations focused on educational reform, offering Teacher Primary professionals access to cutting-edge research and training programs.</w:t>
      </w:r>
    </w:p>
    <w:p>
      <w:pPr>
        <w:pStyle w:val="BodyText"/>
      </w:pPr>
      <w:r>
        <w:t xml:space="preserve">The presence of international students also allows for cross-cultural exchanges that enrich the learning environment. For instance, projects involving global citizenship education or multilingual storytelling can empower both students and teachers to embrace diversity as a strength rather than a barrier.</w:t>
      </w:r>
    </w:p>
    <w:p>
      <w:pPr>
        <w:pStyle w:val="BodyText"/>
      </w:pPr>
      <w:r>
        <w:rPr>
          <w:bCs/>
          <w:b/>
        </w:rPr>
        <w:t xml:space="preserve">Professional Development and Support for Teacher Primary in Belgium Brussels:</w:t>
      </w:r>
    </w:p>
    <w:p>
      <w:pPr>
        <w:pStyle w:val="BodyText"/>
      </w:pPr>
      <w:r>
        <w:t xml:space="preserve">To address the complexities of teaching in Brussels, continuous professional development (CPD) is essential for Teacher Primary professionals. Training programs offered by institutions such as the Higher Institute of Education (Institut supérieur de l’éducation) or the Vlaams Instituut voor het Onderwijs (VIOE) focus on strategies for multilingual classrooms, inclusive education, and digital literacy. These initiatives are supported by regional funding and collaborative networks that encourage knowledge-sharing among educators.</w:t>
      </w:r>
    </w:p>
    <w:p>
      <w:pPr>
        <w:pStyle w:val="BodyText"/>
      </w:pPr>
      <w:r>
        <w:t xml:space="preserve">Additionally, Teacher Primary professionals in Brussels benefit from mentorship programs that pair experienced teachers with newcomers. This ensures that pedagogical best practices are disseminated effectively, while also addressing the emotional and logistical challenges of working in a high-diversity environment.</w:t>
      </w:r>
    </w:p>
    <w:p>
      <w:pPr>
        <w:pStyle w:val="BodyText"/>
      </w:pPr>
      <w:r>
        <w:rPr>
          <w:bCs/>
          <w:b/>
        </w:rPr>
        <w:t xml:space="preserve">Conclusion:</w:t>
      </w:r>
    </w:p>
    <w:p>
      <w:pPr>
        <w:pStyle w:val="BodyText"/>
      </w:pPr>
      <w:r>
        <w:t xml:space="preserve">The Teacher Primary profession in Belgium Brussels is a multifaceted and evolving role that requires adaptability, cultural competence, and a deep commitment to equity. As the capital of Europe continues to attract diverse populations, the responsibilities of primary educators extend beyond academic instruction to include social cohesion and global awareness. By leveraging regional policies, innovative pedagogies, and international collaborations, Teacher Primary professionals in Brussels can shape an educational landscape that prepares students for both local and global challenges. This document underscores the importance of recognizing and supporting these educators as pivotal agents of change in a rapidly transforming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Belgium Brussels</dc:title>
  <dc:creator/>
  <dc:language>en</dc:language>
  <cp:keywords/>
  <dcterms:created xsi:type="dcterms:W3CDTF">2026-07-23T12:57:36Z</dcterms:created>
  <dcterms:modified xsi:type="dcterms:W3CDTF">2026-07-23T12:57:36Z</dcterms:modified>
</cp:coreProperties>
</file>

<file path=docProps/custom.xml><?xml version="1.0" encoding="utf-8"?>
<Properties xmlns="http://schemas.openxmlformats.org/officeDocument/2006/custom-properties" xmlns:vt="http://schemas.openxmlformats.org/officeDocument/2006/docPropsVTypes"/>
</file>