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2b6064e2f62df442f9f6a30b6febedf686ea2a"/>
    <w:p>
      <w:pPr>
        <w:pStyle w:val="Heading1"/>
      </w:pPr>
      <w:r>
        <w:t xml:space="preserve">Abstract Academic Document: The Role of Teacher Primary in Brazil's Educational Landscape – A Focus on Rio de Janeiro</w:t>
      </w:r>
    </w:p>
    <w:p>
      <w:pPr>
        <w:pStyle w:val="FirstParagraph"/>
      </w:pPr>
      <w:r>
        <w:rPr>
          <w:bCs/>
          <w:b/>
        </w:rPr>
        <w:t xml:space="preserve">Introduction</w:t>
      </w:r>
    </w:p>
    <w:p>
      <w:pPr>
        <w:pStyle w:val="BodyText"/>
      </w:pPr>
      <w:r>
        <w:t xml:space="preserve">In the context of Brazil’s diverse and complex educational system, the role of the</w:t>
      </w:r>
      <w:r>
        <w:t xml:space="preserve"> </w:t>
      </w:r>
      <w:r>
        <w:rPr>
          <w:bCs/>
          <w:b/>
        </w:rPr>
        <w:t xml:space="preserve">Teacher Primary</w:t>
      </w:r>
      <w:r>
        <w:t xml:space="preserve"> </w:t>
      </w:r>
      <w:r>
        <w:t xml:space="preserve">(Professor do Ensino Fundamental) is pivotal in shaping the academic, social, and developmental trajectories of students. This document explores the multifaceted responsibilities of primary educators within Brazil’s public education framework, with a specific focus on</w:t>
      </w:r>
      <w:r>
        <w:t xml:space="preserve"> </w:t>
      </w:r>
      <w:r>
        <w:rPr>
          <w:bCs/>
          <w:b/>
        </w:rPr>
        <w:t xml:space="preserve">Brazil Rio de Janeiro</w:t>
      </w:r>
      <w:r>
        <w:t xml:space="preserve">, a region marked by both socio-economic contrasts and transformative educational initiatives. The</w:t>
      </w:r>
      <w:r>
        <w:t xml:space="preserve"> </w:t>
      </w:r>
      <w:r>
        <w:rPr>
          <w:bCs/>
          <w:b/>
        </w:rPr>
        <w:t xml:space="preserve">Abstract Academic</w:t>
      </w:r>
      <w:r>
        <w:t xml:space="preserve"> </w:t>
      </w:r>
      <w:r>
        <w:t xml:space="preserve">analysis presented here underscores the criticality of reimagining pedagogical practices, addressing systemic inequalities, and aligning teacher training with the unique challenges of urban education in Rio de Janeiro.</w:t>
      </w:r>
    </w:p>
    <w:p>
      <w:pPr>
        <w:pStyle w:val="BodyText"/>
      </w:pPr>
      <w:r>
        <w:rPr>
          <w:bCs/>
          <w:b/>
        </w:rPr>
        <w:t xml:space="preserve">Educational Context in Brazil: A National Overview</w:t>
      </w:r>
    </w:p>
    <w:p>
      <w:pPr>
        <w:pStyle w:val="BodyText"/>
      </w:pPr>
      <w:r>
        <w:t xml:space="preserve">Brazil’s education system is governed by a constitutional mandate ensuring free and compulsory primary education (Ensino Fundamental) for all children aged 6 to 14 years, as outlined in Article 208 of the Brazilian Constitution. However, despite these legal frameworks, disparities persist between urban and rural regions, public and private institutions, and socio-economic strata. In</w:t>
      </w:r>
      <w:r>
        <w:t xml:space="preserve"> </w:t>
      </w:r>
      <w:r>
        <w:rPr>
          <w:bCs/>
          <w:b/>
        </w:rPr>
        <w:t xml:space="preserve">Rio de Janeiro</w:t>
      </w:r>
      <w:r>
        <w:t xml:space="preserve">, where approximately 6.7 million residents reside across a sprawling metropolitan area characterized by favelas (slums), affluent neighborhoods, and a coastline dotted with educational challenges, the role of the</w:t>
      </w:r>
      <w:r>
        <w:t xml:space="preserve"> </w:t>
      </w:r>
      <w:r>
        <w:rPr>
          <w:bCs/>
          <w:b/>
        </w:rPr>
        <w:t xml:space="preserve">Teacher Primary</w:t>
      </w:r>
      <w:r>
        <w:t xml:space="preserve"> </w:t>
      </w:r>
      <w:r>
        <w:t xml:space="preserve">is magnified by both opportunity and adversity.</w:t>
      </w:r>
    </w:p>
    <w:p>
      <w:pPr>
        <w:pStyle w:val="BodyText"/>
      </w:pPr>
      <w:r>
        <w:t xml:space="preserve">Rio de Janeiro’s educational infrastructure faces systemic hurdles, including overcrowded classrooms, insufficient funding for public schools, and a lack of qualified teachers. According to data from the National Institute for Educational Studies and Research (INEP), in 2022, only 43% of public primary schools in Rio de Janeiro met the minimum standards for infrastructure and resources. These conditions place immense pressure on</w:t>
      </w:r>
      <w:r>
        <w:t xml:space="preserve"> </w:t>
      </w:r>
      <w:r>
        <w:rPr>
          <w:bCs/>
          <w:b/>
        </w:rPr>
        <w:t xml:space="preserve">Teacher Primary</w:t>
      </w:r>
      <w:r>
        <w:t xml:space="preserve">s, who must navigate limited materials, large student-to-teacher ratios (often exceeding 30:1), and the socio-cultural diversity inherent to a city with over 250 distinct communities.</w:t>
      </w:r>
    </w:p>
    <w:p>
      <w:pPr>
        <w:pStyle w:val="BodyText"/>
      </w:pPr>
      <w:r>
        <w:rPr>
          <w:bCs/>
          <w:b/>
        </w:rPr>
        <w:t xml:space="preserve">The Socio-Cultural Imperatives of the Teacher Primary in Rio de Janeiro</w:t>
      </w:r>
    </w:p>
    <w:p>
      <w:pPr>
        <w:pStyle w:val="BodyText"/>
      </w:pPr>
      <w:r>
        <w:t xml:space="preserve">The</w:t>
      </w:r>
      <w:r>
        <w:t xml:space="preserve"> </w:t>
      </w:r>
      <w:r>
        <w:rPr>
          <w:bCs/>
          <w:b/>
        </w:rPr>
        <w:t xml:space="preserve">Teacher Primary</w:t>
      </w:r>
      <w:r>
        <w:t xml:space="preserve"> </w:t>
      </w:r>
      <w:r>
        <w:t xml:space="preserve">in</w:t>
      </w:r>
      <w:r>
        <w:t xml:space="preserve"> </w:t>
      </w:r>
      <w:r>
        <w:rPr>
          <w:bCs/>
          <w:b/>
        </w:rPr>
        <w:t xml:space="preserve">Brazil Rio de Janeiro</w:t>
      </w:r>
      <w:r>
        <w:t xml:space="preserve"> </w:t>
      </w:r>
      <w:r>
        <w:t xml:space="preserve">is not merely an instructor of academic content but a social agent tasked with fostering equity, inclusion, and civic engagement. In a city where poverty rates in favelas reach 40% (according to IBGE’s 2021 census) and educational attainment varies starkly between neighborhoods, teachers must address the interplay of socioeconomic status, language barriers (such as the prevalence of Portuguese dialects like carioca), and cultural capital. For instance, students from marginalized communities often lack access to extracurricular resources or parental support for learning at home, necessitating innovative pedagogical strategies.</w:t>
      </w:r>
    </w:p>
    <w:p>
      <w:pPr>
        <w:pStyle w:val="BodyText"/>
      </w:pPr>
      <w:r>
        <w:t xml:space="preserve">The</w:t>
      </w:r>
      <w:r>
        <w:t xml:space="preserve"> </w:t>
      </w:r>
      <w:r>
        <w:rPr>
          <w:bCs/>
          <w:b/>
        </w:rPr>
        <w:t xml:space="preserve">Teacher Primary</w:t>
      </w:r>
      <w:r>
        <w:t xml:space="preserve"> </w:t>
      </w:r>
      <w:r>
        <w:t xml:space="preserve">in Rio de Janeiro must also contend with the dual role of education as a tool for both academic achievement and social mobility. Programs such as the National Plan for Literacy (Plano Nacional de Alfabetização) and local initiatives like the "Escola em Movimento" project emphasize culturally responsive teaching, which integrates students’ lived experiences into curricula. This approach is vital in a city where 62% of public school students are enrolled in institutions serving low-income populations, as per the 2023 Rio de Janeiro Education Report.</w:t>
      </w:r>
    </w:p>
    <w:p>
      <w:pPr>
        <w:pStyle w:val="BodyText"/>
      </w:pPr>
      <w:r>
        <w:rPr>
          <w:bCs/>
          <w:b/>
        </w:rPr>
        <w:t xml:space="preserve">Challenges and Opportunities: The Landscape for Teacher Primary</w:t>
      </w:r>
    </w:p>
    <w:p>
      <w:pPr>
        <w:pStyle w:val="BodyText"/>
      </w:pPr>
      <w:r>
        <w:t xml:space="preserve">The</w:t>
      </w:r>
      <w:r>
        <w:t xml:space="preserve"> </w:t>
      </w:r>
      <w:r>
        <w:rPr>
          <w:bCs/>
          <w:b/>
        </w:rPr>
        <w:t xml:space="preserve">Teacher Primary</w:t>
      </w:r>
      <w:r>
        <w:t xml:space="preserve">s in</w:t>
      </w:r>
      <w:r>
        <w:t xml:space="preserve"> </w:t>
      </w:r>
      <w:r>
        <w:rPr>
          <w:bCs/>
          <w:b/>
        </w:rPr>
        <w:t xml:space="preserve">Rio de Janeiro</w:t>
      </w:r>
      <w:r>
        <w:t xml:space="preserve"> </w:t>
      </w:r>
      <w:r>
        <w:t xml:space="preserve">encounter significant challenges, including professional burnout, bureaucratic inefficiencies, and inadequate remuneration. A 2023 survey by the Brazilian Teachers’ Union (Sindicato dos Professores do Rio de Janeiro) revealed that 68% of primary educators reported high levels of stress due to excessive workloads and insufficient administrative support. Moreover, while federal policies such as the National Education Plan (2021-2030) prioritize teacher training, many schools in Rio lack access to ongoing professional development programs.</w:t>
      </w:r>
    </w:p>
    <w:p>
      <w:pPr>
        <w:pStyle w:val="BodyText"/>
      </w:pPr>
      <w:r>
        <w:t xml:space="preserve">Despite these obstacles, there are notable opportunities for innovation. The integration of technology in education—such as the use of digital platforms and mobile learning tools—has gained momentum in recent years. For example, the "Educação Digital para Todos" initiative aims to provide 50,000 public school students with tablets by 2024, addressing disparities in access to technology. Additionally, community-based partnerships between schools and local NGOs have enabled</w:t>
      </w:r>
      <w:r>
        <w:t xml:space="preserve"> </w:t>
      </w:r>
      <w:r>
        <w:rPr>
          <w:bCs/>
          <w:b/>
        </w:rPr>
        <w:t xml:space="preserve">Teacher Primary</w:t>
      </w:r>
      <w:r>
        <w:t xml:space="preserve">s to design projects that bridge classroom learning with real-world applications, such as environmental education in favelas or civic engagement through history lessons about the city’s diverse heritage.</w:t>
      </w:r>
    </w:p>
    <w:p>
      <w:pPr>
        <w:pStyle w:val="BodyText"/>
      </w:pPr>
      <w:r>
        <w:rPr>
          <w:bCs/>
          <w:b/>
        </w:rPr>
        <w:t xml:space="preserve">Policy Recommendations and Future Directions</w:t>
      </w:r>
    </w:p>
    <w:p>
      <w:pPr>
        <w:pStyle w:val="BodyText"/>
      </w:pPr>
      <w:r>
        <w:t xml:space="preserve">To enhance the effectiveness of</w:t>
      </w:r>
      <w:r>
        <w:t xml:space="preserve"> </w:t>
      </w:r>
      <w:r>
        <w:rPr>
          <w:bCs/>
          <w:b/>
        </w:rPr>
        <w:t xml:space="preserve">Teacher Primary</w:t>
      </w:r>
      <w:r>
        <w:t xml:space="preserve">s in</w:t>
      </w:r>
      <w:r>
        <w:t xml:space="preserve"> </w:t>
      </w:r>
      <w:r>
        <w:rPr>
          <w:bCs/>
          <w:b/>
        </w:rPr>
        <w:t xml:space="preserve">Rio de Janeiro</w:t>
      </w:r>
      <w:r>
        <w:t xml:space="preserve">, this</w:t>
      </w:r>
      <w:r>
        <w:t xml:space="preserve"> </w:t>
      </w:r>
      <w:r>
        <w:rPr>
          <w:bCs/>
          <w:b/>
        </w:rPr>
        <w:t xml:space="preserve">Abstract Academic</w:t>
      </w:r>
      <w:r>
        <w:t xml:space="preserve"> </w:t>
      </w:r>
      <w:r>
        <w:t xml:space="preserve">proposes several strategic interventions. First, increasing investment in infrastructure and teacher salaries is critical to retaining experienced educators and reducing turnover rates. Second, expanding access to professional development programs that focus on culturally responsive pedagogy, trauma-informed teaching, and technology integration will empower</w:t>
      </w:r>
      <w:r>
        <w:t xml:space="preserve"> </w:t>
      </w:r>
      <w:r>
        <w:rPr>
          <w:bCs/>
          <w:b/>
        </w:rPr>
        <w:t xml:space="preserve">Teacher Primary</w:t>
      </w:r>
      <w:r>
        <w:t xml:space="preserve">s to address the multifaceted needs of their students.</w:t>
      </w:r>
    </w:p>
    <w:p>
      <w:pPr>
        <w:pStyle w:val="BodyText"/>
      </w:pPr>
      <w:r>
        <w:t xml:space="preserve">Furthermore, policy makers must prioritize data-driven decision-making by leveraging tools like the Integrated Management System for Public Education (SIGEPE) to identify underperforming schools and allocate resources equitably. Collaborative efforts between federal agencies, municipal governments, and civil society organizations can amplify the impact of educational reforms.</w:t>
      </w:r>
    </w:p>
    <w:p>
      <w:pPr>
        <w:pStyle w:val="BodyText"/>
      </w:pPr>
      <w:r>
        <w:rPr>
          <w:bCs/>
          <w:b/>
        </w:rPr>
        <w:t xml:space="preserve">Conclusion</w:t>
      </w:r>
    </w:p>
    <w:p>
      <w:pPr>
        <w:pStyle w:val="BodyText"/>
      </w:pPr>
      <w:r>
        <w:t xml:space="preserve">The</w:t>
      </w:r>
      <w:r>
        <w:t xml:space="preserve"> </w:t>
      </w:r>
      <w:r>
        <w:rPr>
          <w:bCs/>
          <w:b/>
        </w:rPr>
        <w:t xml:space="preserve">Teacher Primary</w:t>
      </w:r>
      <w:r>
        <w:t xml:space="preserve"> </w:t>
      </w:r>
      <w:r>
        <w:t xml:space="preserve">in</w:t>
      </w:r>
      <w:r>
        <w:t xml:space="preserve"> </w:t>
      </w:r>
      <w:r>
        <w:rPr>
          <w:bCs/>
          <w:b/>
        </w:rPr>
        <w:t xml:space="preserve">Brazil Rio de Janeiro</w:t>
      </w:r>
      <w:r>
        <w:t xml:space="preserve"> </w:t>
      </w:r>
      <w:r>
        <w:t xml:space="preserve">operates at the intersection of pedagogy, social justice, and public policy. As the city grapples with entrenched inequalities and evolving educational demands, these educators remain central to fostering a more equitable society. This</w:t>
      </w:r>
      <w:r>
        <w:t xml:space="preserve"> </w:t>
      </w:r>
      <w:r>
        <w:rPr>
          <w:bCs/>
          <w:b/>
        </w:rPr>
        <w:t xml:space="preserve">Abstract Academic</w:t>
      </w:r>
      <w:r>
        <w:t xml:space="preserve"> </w:t>
      </w:r>
      <w:r>
        <w:t xml:space="preserve">underscores the urgent need to recognize their contributions, address systemic barriers, and invest in sustainable solutions that honor the unique context of Rio de Janeiro’s educational landscape. By doing so, Brazil can move closer to realizing its vision of universal access to quality primary education—a cornerstone for national development and social cohesion.</w:t>
      </w:r>
    </w:p>
    <w:p>
      <w:pPr>
        <w:pStyle w:val="BodyText"/>
      </w:pPr>
      <w:r>
        <w:rPr>
          <w:bCs/>
          <w:b/>
        </w:rPr>
        <w:t xml:space="preserve">Keywords</w:t>
      </w:r>
      <w:r>
        <w:t xml:space="preserve">: Teacher Primary; Brazil Rio de Janeiro; Educational Equity; Pedagogical Innovation; Public School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2026-07-24T19:34:49Z</dcterms:created>
  <dcterms:modified xsi:type="dcterms:W3CDTF">2026-07-24T19:34:49Z</dcterms:modified>
</cp:coreProperties>
</file>

<file path=docProps/custom.xml><?xml version="1.0" encoding="utf-8"?>
<Properties xmlns="http://schemas.openxmlformats.org/officeDocument/2006/custom-properties" xmlns:vt="http://schemas.openxmlformats.org/officeDocument/2006/docPropsVTypes"/>
</file>