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2" w:name="Xa1a0396e8f7d5eaa4e51806d586130e7d90915f"/>
    <w:p>
      <w:pPr>
        <w:pStyle w:val="Heading1"/>
      </w:pPr>
      <w:r>
        <w:t xml:space="preserve">Abstract Academic: The Role and Challenges of Teacher Primary in Chile Santiago</w:t>
      </w:r>
    </w:p>
    <w:bookmarkStart w:id="20" w:name="abstract"/>
    <w:p>
      <w:pPr>
        <w:pStyle w:val="Heading2"/>
      </w:pPr>
      <w:r>
        <w:t xml:space="preserve">Abstract</w:t>
      </w:r>
    </w:p>
    <w:p>
      <w:pPr>
        <w:pStyle w:val="FirstParagraph"/>
      </w:pPr>
      <w:r>
        <w:t xml:space="preserve">The role of primary education is foundational to the development of any society, and within the context of Chile’s capital city, Santiago, it holds particular significance due to its socio-economic diversity and cultural dynamics. This abstract academic document explores the multifaceted challenges and opportunities faced by</w:t>
      </w:r>
      <w:r>
        <w:t xml:space="preserve"> </w:t>
      </w:r>
      <w:r>
        <w:rPr>
          <w:bCs/>
          <w:b/>
        </w:rPr>
        <w:t xml:space="preserve">Teacher Primary</w:t>
      </w:r>
      <w:r>
        <w:t xml:space="preserve"> </w:t>
      </w:r>
      <w:r>
        <w:t xml:space="preserve">(primary school teachers) in Santiago, Chile. By examining educational policies, pedagogical practices, and socio-cultural factors shaping primary education in this urban center, the analysis highlights both systemic barriers and innovative strategies to enhance teaching quality. The study underscores the critical importance of teacher training programs, resource allocation, and inclusive curricula to address disparities in access to equitable education across Santiago’s diverse neighborhoods.</w:t>
      </w:r>
    </w:p>
    <w:p>
      <w:pPr>
        <w:pStyle w:val="BodyText"/>
      </w:pPr>
      <w:r>
        <w:t xml:space="preserve">Santiago, as Chile’s political, economic, and cultural hub, is home to a wide range of socio-economic conditions that directly influence primary education. From affluent districts like Las Condes to marginalized communities in the southern outskirts such as La Florida and San Bernardo, primary schools in Santiago reflect stark contrasts in infrastructure, student demographics, and resource availability. These disparities directly impact</w:t>
      </w:r>
      <w:r>
        <w:t xml:space="preserve"> </w:t>
      </w:r>
      <w:r>
        <w:rPr>
          <w:bCs/>
          <w:b/>
        </w:rPr>
        <w:t xml:space="preserve">Teacher Primary</w:t>
      </w:r>
      <w:r>
        <w:t xml:space="preserve"> </w:t>
      </w:r>
      <w:r>
        <w:t xml:space="preserve">by creating uneven working conditions and requiring educators to navigate complex challenges related to student engagement, academic performance, and cultural inclusivity.</w:t>
      </w:r>
    </w:p>
    <w:p>
      <w:pPr>
        <w:pStyle w:val="BodyText"/>
      </w:pPr>
      <w:r>
        <w:t xml:space="preserve">The abstract begins by contextualizing the role of primary education in Chile’s national educational framework. According to the Ministry of Education (MINEDUC), primary education in Chile is structured around a six-year curriculum designed to foster foundational literacy, numeracy, and critical thinking skills. However, the implementation of this framework varies significantly across regions due to factors such as funding gaps, teacher shortages, and differing community priorities. In Santiago’s case, these issues are exacerbated by rapid urbanization and the increasing diversity of student populations.</w:t>
      </w:r>
    </w:p>
    <w:p>
      <w:pPr>
        <w:pStyle w:val="BodyText"/>
      </w:pPr>
      <w:r>
        <w:t xml:space="preserve">The study emphasizes that</w:t>
      </w:r>
      <w:r>
        <w:t xml:space="preserve"> </w:t>
      </w:r>
      <w:r>
        <w:rPr>
          <w:bCs/>
          <w:b/>
        </w:rPr>
        <w:t xml:space="preserve">Teacher Primary</w:t>
      </w:r>
      <w:r>
        <w:t xml:space="preserve"> </w:t>
      </w:r>
      <w:r>
        <w:t xml:space="preserve">in Santiago must contend with unique challenges stemming from socio-economic inequality. For instance, students in lower-income districts often lack access to basic learning materials, reliable internet connectivity (particularly post-pandemic), and extracurricular support services. These conditions place additional burdens on teachers, who must adapt their pedagogical approaches to address these disparities while maintaining high academic standards. The abstract highlights the importance of differentiated instruction and culturally responsive teaching as strategies to mitigate these challenges.</w:t>
      </w:r>
    </w:p>
    <w:p>
      <w:pPr>
        <w:pStyle w:val="BodyText"/>
      </w:pPr>
      <w:r>
        <w:t xml:space="preserve">Another critical aspect discussed in this document is the role of policy in shaping primary education outcomes in Santiago. Recent initiatives by the Chilean government, such as the 2018-2027 Education Plan, have prioritized improving teacher training and reducing educational inequalities. Programs like "Aprender Juntos" (Learn Together) aim to provide additional resources to underprivileged schools, including digital tools and professional development opportunities for</w:t>
      </w:r>
      <w:r>
        <w:t xml:space="preserve"> </w:t>
      </w:r>
      <w:r>
        <w:rPr>
          <w:bCs/>
          <w:b/>
        </w:rPr>
        <w:t xml:space="preserve">Teacher Primary</w:t>
      </w:r>
      <w:r>
        <w:t xml:space="preserve">. However, the abstract argues that these efforts require sustained investment and community collaboration to achieve long-term success.</w:t>
      </w:r>
    </w:p>
    <w:p>
      <w:pPr>
        <w:pStyle w:val="BodyText"/>
      </w:pPr>
      <w:r>
        <w:t xml:space="preserve">The document also addresses the impact of socio-cultural factors on primary education in Santiago. For example, indigenous Mapuche communities within Santiago’s metropolitan area face systemic barriers to educational inclusion.</w:t>
      </w:r>
      <w:r>
        <w:t xml:space="preserve"> </w:t>
      </w:r>
      <w:r>
        <w:rPr>
          <w:bCs/>
          <w:b/>
        </w:rPr>
        <w:t xml:space="preserve">Teacher Primary</w:t>
      </w:r>
      <w:r>
        <w:t xml:space="preserve"> </w:t>
      </w:r>
      <w:r>
        <w:t xml:space="preserve">in these contexts must navigate linguistic diversity, cultural sensitivity, and historical inequities while ensuring that students’ identities are affirmed within the classroom. The abstract suggests that integrating indigenous knowledge systems into the curriculum could foster greater student engagement and academic success.</w:t>
      </w:r>
    </w:p>
    <w:p>
      <w:pPr>
        <w:pStyle w:val="BodyText"/>
      </w:pPr>
      <w:r>
        <w:t xml:space="preserve">Technology integration is another key theme explored in this study. With Santiago’s schools increasingly adopting digital learning platforms,</w:t>
      </w:r>
      <w:r>
        <w:t xml:space="preserve"> </w:t>
      </w:r>
      <w:r>
        <w:rPr>
          <w:bCs/>
          <w:b/>
        </w:rPr>
        <w:t xml:space="preserve">Teacher Primary</w:t>
      </w:r>
      <w:r>
        <w:t xml:space="preserve"> </w:t>
      </w:r>
      <w:r>
        <w:t xml:space="preserve">must balance technological innovation with pedagogical effectiveness. The abstract notes that while digital tools offer opportunities for personalized learning, they also risk widening the gap between students with access to private tutoring and those without. To address this, the document recommends expanding public initiatives like "Conecta Chile" (Connect Chile), which provides free internet access to low-income families.</w:t>
      </w:r>
    </w:p>
    <w:p>
      <w:pPr>
        <w:pStyle w:val="BodyText"/>
      </w:pPr>
      <w:r>
        <w:t xml:space="preserve">Data from national assessments, such as the PISA (Programme for International Student Assessment) and SIMCE (Sistema de Medición de la Calidad de la Educación), further contextualize the challenges faced by Santiago’s primary schools. Recent results indicate that students in Santiago’s public schools perform below those in private institutions, particularly in subjects like mathematics and science. The abstract attributes this gap to systemic underfunding of public education and limited access to high-quality teacher training for</w:t>
      </w:r>
      <w:r>
        <w:t xml:space="preserve"> </w:t>
      </w:r>
      <w:r>
        <w:rPr>
          <w:bCs/>
          <w:b/>
        </w:rPr>
        <w:t xml:space="preserve">Teacher Primary</w:t>
      </w:r>
      <w:r>
        <w:t xml:space="preserve">.</w:t>
      </w:r>
    </w:p>
    <w:p>
      <w:pPr>
        <w:pStyle w:val="BodyText"/>
      </w:pPr>
      <w:r>
        <w:t xml:space="preserve">To conclude, this abstract academic document advocates for a holistic approach to strengthening primary education in Santiago. It calls for increased investment in teacher training programs that focus on differentiated instruction, cultural competence, and technology integration. Additionally, it emphasizes the need for policies that address socio-economic disparities and promote inclusive curricula tailored to Santiago’s diverse student population. By centering</w:t>
      </w:r>
      <w:r>
        <w:t xml:space="preserve"> </w:t>
      </w:r>
      <w:r>
        <w:rPr>
          <w:bCs/>
          <w:b/>
        </w:rPr>
        <w:t xml:space="preserve">Teacher Primary</w:t>
      </w:r>
      <w:r>
        <w:t xml:space="preserve"> </w:t>
      </w:r>
      <w:r>
        <w:t xml:space="preserve">as a key driver of educational equity, Chile can work toward ensuring that all children in Santiago have access to high-quality primary education.</w:t>
      </w:r>
    </w:p>
    <w:bookmarkEnd w:id="20"/>
    <w:bookmarkStart w:id="21"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Teacher Primary</w:t>
      </w:r>
    </w:p>
    <w:p>
      <w:pPr>
        <w:numPr>
          <w:ilvl w:val="0"/>
          <w:numId w:val="1001"/>
        </w:numPr>
        <w:pStyle w:val="Compact"/>
      </w:pPr>
      <w:r>
        <w:rPr>
          <w:bCs/>
          <w:b/>
        </w:rPr>
        <w:t xml:space="preserve">Chile Santiago</w:t>
      </w:r>
    </w:p>
    <w:p>
      <w:pPr>
        <w:pStyle w:val="FirstParagraph"/>
      </w:pPr>
      <w:r>
        <w:t xml:space="preserve">This abstract academic document is intended for educational and research purposes only. For further details, refer to the full study on primary education in Chile Santiago.</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Teacher Primary in Chile Santiago</dc:title>
  <dc:creator/>
  <dc:language>en</dc:language>
  <cp:keywords/>
  <dcterms:created xsi:type="dcterms:W3CDTF">2026-07-23T03:01:15Z</dcterms:created>
  <dcterms:modified xsi:type="dcterms:W3CDTF">2026-07-23T03:01:15Z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