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53d5632dcce6b8559834395207532b80c0c6886"/>
    <w:p>
      <w:pPr>
        <w:pStyle w:val="Heading1"/>
      </w:pPr>
      <w:r>
        <w:t xml:space="preserve">Abstract Academic Document: The Role of Primary Teachers in the Educational Landscape of China, Shanghai</w:t>
      </w:r>
    </w:p>
    <w:p>
      <w:pPr>
        <w:pStyle w:val="FirstParagraph"/>
      </w:pPr>
      <w:r>
        <w:t xml:space="preserve">This abstract academic document examines the critical role of primary teachers in shaping educational outcomes within the context of China’s rapidly evolving education system, with a specific focus on Shanghai. As one of China’s most economically and technologically advanced cities, Shanghai serves as a microcosm of both national educational policies and localized innovations. The document explores how primary teachers in Shanghai navigate the dual pressures of adhering to national curricular mandates while fostering creativity, critical thinking, and holistic development in students. It also addresses the unique challenges faced by these educators in a city characterized by high academic expectations, urbanization-driven demands, and a commitment to global competitiveness.</w:t>
      </w:r>
    </w:p>
    <w:bookmarkStart w:id="20" w:name="X65a719c6ba21723ddeaf47c92caed5a8cbe94e3"/>
    <w:p>
      <w:pPr>
        <w:pStyle w:val="Heading2"/>
      </w:pPr>
      <w:r>
        <w:t xml:space="preserve">Contextual Overview: Primary Education in China</w:t>
      </w:r>
    </w:p>
    <w:p>
      <w:pPr>
        <w:pStyle w:val="FirstParagraph"/>
      </w:pPr>
      <w:r>
        <w:t xml:space="preserve">The Chinese education system is renowned for its emphasis on academic rigor, standardized testing, and structured learning environments. However, recent reforms have sought to balance this tradition with a focus on student well-being, interdisciplinary learning, and 21st-century skills such as innovation and collaboration. In Shanghai, these reforms are implemented through policies that prioritize teacher training programs aligned with the national curriculum while encouraging localized adaptations to suit the city’s dynamic urban environment.</w:t>
      </w:r>
    </w:p>
    <w:bookmarkEnd w:id="20"/>
    <w:bookmarkStart w:id="21" w:name="the-role-of-primary-teachers-in-shanghai"/>
    <w:p>
      <w:pPr>
        <w:pStyle w:val="Heading2"/>
      </w:pPr>
      <w:r>
        <w:t xml:space="preserve">The Role of Primary Teachers in Shanghai</w:t>
      </w:r>
    </w:p>
    <w:p>
      <w:pPr>
        <w:pStyle w:val="FirstParagraph"/>
      </w:pPr>
      <w:r>
        <w:t xml:space="preserve">Primary teachers in Shanghai play a pivotal role in laying the foundation for lifelong learning. They are tasked with delivering content across core subjects such as mathematics, language arts, and science, while also integrating moral education and social-emotional learning into their pedagogical frameworks. The document highlights how Shanghai’s primary educators are trained to employ a blend of traditional teaching methods—such as rote memorization and structured problem-solving—with modern techniques like project-based learning (PBL) and technology-enhanced instruction.</w:t>
      </w:r>
    </w:p>
    <w:bookmarkEnd w:id="21"/>
    <w:bookmarkStart w:id="22" w:name="Xc641420bdefcecb7e4155a799efe99d351f5c2e"/>
    <w:p>
      <w:pPr>
        <w:pStyle w:val="Heading2"/>
      </w:pPr>
      <w:r>
        <w:t xml:space="preserve">Curriculum Development and Teacher Autonomy</w:t>
      </w:r>
    </w:p>
    <w:p>
      <w:pPr>
        <w:pStyle w:val="FirstParagraph"/>
      </w:pPr>
      <w:r>
        <w:t xml:space="preserve">Shanghai’s primary education curriculum is guided by the Ministry of Education’s national standards but allows for significant autonomy at the municipal level. Teachers are encouraged to design lesson plans that incorporate Shanghai-specific cultural elements, such as regional history and technological advancements, into their teaching. This dual focus on standardization and localization underscores the importance of teacher creativity in aligning pedagogy with both national goals and local needs.</w:t>
      </w:r>
    </w:p>
    <w:bookmarkEnd w:id="22"/>
    <w:bookmarkStart w:id="23" w:name="X92d59064589d0e4f25614004625fe095dc319a6"/>
    <w:p>
      <w:pPr>
        <w:pStyle w:val="Heading2"/>
      </w:pPr>
      <w:r>
        <w:t xml:space="preserve">Professional Development for Primary Teachers</w:t>
      </w:r>
    </w:p>
    <w:p>
      <w:pPr>
        <w:pStyle w:val="FirstParagraph"/>
      </w:pPr>
      <w:r>
        <w:t xml:space="preserve">The document emphasizes Shanghai’s investment in continuous professional development (CPD) for primary teachers. Programs such as the "Shanghai Teacher Training Initiative" provide educators with opportunities to engage in workshops on emerging educational technologies, cross-disciplinary teaching strategies, and classroom management techniques tailored to diverse student populations. These initiatives reflect a commitment to equipping teachers with the skills needed to address both academic and socio-emotional challenges in their classrooms.</w:t>
      </w:r>
    </w:p>
    <w:bookmarkEnd w:id="23"/>
    <w:bookmarkStart w:id="24" w:name="X07c0cb4ae76fd4374600e1812a744fa3f6b1a6c"/>
    <w:p>
      <w:pPr>
        <w:pStyle w:val="Heading2"/>
      </w:pPr>
      <w:r>
        <w:t xml:space="preserve">Technology Integration in Primary Classrooms</w:t>
      </w:r>
    </w:p>
    <w:p>
      <w:pPr>
        <w:pStyle w:val="FirstParagraph"/>
      </w:pPr>
      <w:r>
        <w:t xml:space="preserve">As a global hub for technological innovation, Shanghai has been at the forefront of integrating digital tools into primary education. Teachers are trained to use smartboards, AI-driven learning platforms, and virtual reality (VR) simulations to enhance student engagement and understanding. However, the document also notes challenges such as the digital divide between urban and rural areas within Shanghai’s jurisdiction and the need for ongoing technical support for educators.</w:t>
      </w:r>
    </w:p>
    <w:bookmarkEnd w:id="24"/>
    <w:bookmarkStart w:id="25" w:name="X047488871a1e288e6dc3e9c95a95ef7d0658e1c"/>
    <w:p>
      <w:pPr>
        <w:pStyle w:val="Heading2"/>
      </w:pPr>
      <w:r>
        <w:t xml:space="preserve">Challenges Facing Primary Teachers in Shanghai</w:t>
      </w:r>
    </w:p>
    <w:p>
      <w:pPr>
        <w:pStyle w:val="FirstParagraph"/>
      </w:pPr>
      <w:r>
        <w:t xml:space="preserve">Despite their critical role, primary teachers in Shanghai face several challenges. These include high student-to-teacher ratios, the pressure to prepare students for standardized assessments like the Gaokao (though not directly applicable at the primary level), and the demand for extracurricular activities that align with Shanghai’s competitive academic culture. Additionally, teachers must balance cultural preservation with modernization, ensuring that traditional Chinese values are upheld while fostering global competencies.</w:t>
      </w:r>
    </w:p>
    <w:bookmarkEnd w:id="25"/>
    <w:bookmarkStart w:id="26" w:name="Xb5b625d8a09f66f86dd2ccc7cb984ac4ad531f7"/>
    <w:p>
      <w:pPr>
        <w:pStyle w:val="Heading2"/>
      </w:pPr>
      <w:r>
        <w:t xml:space="preserve">Student-Centered Approaches and Holistic Development</w:t>
      </w:r>
    </w:p>
    <w:p>
      <w:pPr>
        <w:pStyle w:val="FirstParagraph"/>
      </w:pPr>
      <w:r>
        <w:t xml:space="preserve">The document advocates for a shift toward student-centered pedagogies in Shanghai’s primary schools. Teachers are encouraged to adopt differentiated instruction strategies to accommodate varying learning paces and styles, as well as to integrate arts, physical education, and moral education into the core curriculum. This holistic approach aligns with Shanghai’s broader educational philosophy of cultivating not only academically proficient students but also ethically grounded and socially responsible individuals.</w:t>
      </w:r>
    </w:p>
    <w:bookmarkEnd w:id="26"/>
    <w:bookmarkStart w:id="27" w:name="X2264e146a1b32c0fb7457b3df2f0901f9de0d9e"/>
    <w:p>
      <w:pPr>
        <w:pStyle w:val="Heading2"/>
      </w:pPr>
      <w:r>
        <w:t xml:space="preserve">Policy Implications and Future Directions</w:t>
      </w:r>
    </w:p>
    <w:p>
      <w:pPr>
        <w:pStyle w:val="FirstParagraph"/>
      </w:pPr>
      <w:r>
        <w:t xml:space="preserve">The analysis concludes with recommendations for policymakers, educators, and stakeholders in Shanghai. These include increasing funding for teacher training programs, expanding access to educational technology in underserved areas of the city, and promoting research on the long-term impacts of innovative teaching methods on student outcomes. The document also emphasizes the need for interdepartmental collaboration between education authorities and urban planners to create learning environments that support both academic excellence and student well-being.</w:t>
      </w:r>
    </w:p>
    <w:bookmarkEnd w:id="27"/>
    <w:bookmarkStart w:id="28" w:name="conclusion"/>
    <w:p>
      <w:pPr>
        <w:pStyle w:val="Heading2"/>
      </w:pPr>
      <w:r>
        <w:t xml:space="preserve">Conclusion</w:t>
      </w:r>
    </w:p>
    <w:p>
      <w:pPr>
        <w:pStyle w:val="FirstParagraph"/>
      </w:pPr>
      <w:r>
        <w:t xml:space="preserve">In conclusion, primary teachers in Shanghai represent a vital link between China’s national educational objectives and the city’s unique socio-cultural context. Their ability to adapt to evolving pedagogical trends, leverage technology, and address systemic challenges will determine the success of Shanghai’s efforts to maintain its status as a global leader in education. This abstract academic document underscores the importance of investing in teacher development, fostering innovation in primary education, and ensuring that the needs of both students and educators are prioritized within China’s rapidly changing educational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China Shanghai</dc:title>
  <dc:creator/>
  <dc:language>en</dc:language>
  <cp:keywords/>
  <dcterms:created xsi:type="dcterms:W3CDTF">2026-07-21T06:44:50Z</dcterms:created>
  <dcterms:modified xsi:type="dcterms:W3CDTF">2026-07-21T06:44:50Z</dcterms:modified>
</cp:coreProperties>
</file>

<file path=docProps/custom.xml><?xml version="1.0" encoding="utf-8"?>
<Properties xmlns="http://schemas.openxmlformats.org/officeDocument/2006/custom-properties" xmlns:vt="http://schemas.openxmlformats.org/officeDocument/2006/docPropsVTypes"/>
</file>