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7d3a098686ae43fa5278d06deeebd2f09e94fb3"/>
    <w:p>
      <w:pPr>
        <w:pStyle w:val="Heading1"/>
      </w:pPr>
      <w:r>
        <w:t xml:space="preserve">Abstract Academic Document: The Role of the Teacher Primary in France Marseille</w:t>
      </w:r>
    </w:p>
    <w:bookmarkStart w:id="20" w:name="introduction"/>
    <w:p>
      <w:pPr>
        <w:pStyle w:val="Heading2"/>
      </w:pPr>
      <w:r>
        <w:t xml:space="preserve">Introduction</w:t>
      </w:r>
    </w:p>
    <w:p>
      <w:pPr>
        <w:pStyle w:val="FirstParagraph"/>
      </w:pPr>
      <w:r>
        <w:t xml:space="preserve">The role of the</w:t>
      </w:r>
      <w:r>
        <w:t xml:space="preserve"> </w:t>
      </w:r>
      <w:r>
        <w:rPr>
          <w:bCs/>
          <w:b/>
        </w:rPr>
        <w:t xml:space="preserve">Teacher Primary</w:t>
      </w:r>
      <w:r>
        <w:t xml:space="preserve"> </w:t>
      </w:r>
      <w:r>
        <w:t xml:space="preserve">in contemporary French education, particularly within the vibrant and culturally diverse city of</w:t>
      </w:r>
      <w:r>
        <w:t xml:space="preserve"> </w:t>
      </w:r>
      <w:r>
        <w:rPr>
          <w:bCs/>
          <w:b/>
        </w:rPr>
        <w:t xml:space="preserve">Marseille (France Marseille)</w:t>
      </w:r>
      <w:r>
        <w:t xml:space="preserve">, is a subject that demands rigorous academic scrutiny. As one of France's largest cities, Marseille presents a unique socio-economic and cultural landscape that shapes the pedagogical practices, challenges, and responsibilities of primary educators. This document explores the multifaceted role of the</w:t>
      </w:r>
      <w:r>
        <w:t xml:space="preserve"> </w:t>
      </w:r>
      <w:r>
        <w:rPr>
          <w:bCs/>
          <w:b/>
        </w:rPr>
        <w:t xml:space="preserve">Teacher Primary</w:t>
      </w:r>
      <w:r>
        <w:t xml:space="preserve"> </w:t>
      </w:r>
      <w:r>
        <w:t xml:space="preserve">in Marseille, emphasizing their contributions to early childhood development, academic instruction, and community engagement within the framework of French educational policy.</w:t>
      </w:r>
    </w:p>
    <w:p>
      <w:pPr>
        <w:pStyle w:val="BodyText"/>
      </w:pPr>
      <w:r>
        <w:t xml:space="preserve">Marseille's educational system is deeply embedded in the national structure of France's *École maternelle* (preschool) and *École élémentaire* (primary school) institutions. However, the city’s demographic diversity—characterized by a significant immigrant population, socioeconomic disparities, and urban challenges—requires</w:t>
      </w:r>
      <w:r>
        <w:t xml:space="preserve"> </w:t>
      </w:r>
      <w:r>
        <w:rPr>
          <w:bCs/>
          <w:b/>
        </w:rPr>
        <w:t xml:space="preserve">Teacher Primary</w:t>
      </w:r>
      <w:r>
        <w:t xml:space="preserve">s to adapt their methods to address unique student needs. This abstract synthesizes current research on pedagogical strategies, institutional frameworks, and the socio-cultural dynamics that influence primary education in Marseille.</w:t>
      </w:r>
    </w:p>
    <w:bookmarkEnd w:id="20"/>
    <w:bookmarkStart w:id="21" w:name="X9b5684566d8ae0108caef6f6495be501af33ad4"/>
    <w:p>
      <w:pPr>
        <w:pStyle w:val="Heading2"/>
      </w:pPr>
      <w:r>
        <w:t xml:space="preserve">Contextualizing the Teacher Primary in France Marseille</w:t>
      </w:r>
    </w:p>
    <w:p>
      <w:pPr>
        <w:pStyle w:val="FirstParagraph"/>
      </w:pPr>
      <w:r>
        <w:t xml:space="preserve">The</w:t>
      </w:r>
      <w:r>
        <w:t xml:space="preserve"> </w:t>
      </w:r>
      <w:r>
        <w:rPr>
          <w:bCs/>
          <w:b/>
        </w:rPr>
        <w:t xml:space="preserve">Teacher Primary</w:t>
      </w:r>
      <w:r>
        <w:t xml:space="preserve"> </w:t>
      </w:r>
      <w:r>
        <w:t xml:space="preserve">in France is a professional who holds a central role in shaping the cognitive, emotional, and social development of children aged 3 to 11. In</w:t>
      </w:r>
      <w:r>
        <w:t xml:space="preserve"> </w:t>
      </w:r>
      <w:r>
        <w:rPr>
          <w:bCs/>
          <w:b/>
        </w:rPr>
        <w:t xml:space="preserve">Marseille</w:t>
      </w:r>
      <w:r>
        <w:t xml:space="preserve">, this role is further complicated by the city's status as a Mediterranean hub with over two million residents, including communities from North Africa, Sub-Saharan Africa, and Southeast Asia. The linguistic diversity in Marseille’s schools necessitates that</w:t>
      </w:r>
      <w:r>
        <w:t xml:space="preserve"> </w:t>
      </w:r>
      <w:r>
        <w:rPr>
          <w:bCs/>
          <w:b/>
        </w:rPr>
        <w:t xml:space="preserve">Teacher Primary</w:t>
      </w:r>
      <w:r>
        <w:t xml:space="preserve">s often serve as bilingual educators or incorporate multilingual pedagogical resources to accommodate students from varying linguistic backgrounds.</w:t>
      </w:r>
    </w:p>
    <w:p>
      <w:pPr>
        <w:pStyle w:val="BodyText"/>
      </w:pPr>
      <w:r>
        <w:t xml:space="preserve">The French national curriculum for primary education emphasizes foundational skills in literacy, numeracy, and civic values. However, in</w:t>
      </w:r>
      <w:r>
        <w:t xml:space="preserve"> </w:t>
      </w:r>
      <w:r>
        <w:rPr>
          <w:bCs/>
          <w:b/>
        </w:rPr>
        <w:t xml:space="preserve">Marseille</w:t>
      </w:r>
      <w:r>
        <w:t xml:space="preserve">, educators frequently encounter challenges such as high student-to-teacher ratios, limited resources in underprivileged neighborhoods (such as the *Quartier de la Joliette* or *Le Vieux-Port*), and the need to address educational disparities exacerbated by poverty. These factors require</w:t>
      </w:r>
      <w:r>
        <w:t xml:space="preserve"> </w:t>
      </w:r>
      <w:r>
        <w:rPr>
          <w:bCs/>
          <w:b/>
        </w:rPr>
        <w:t xml:space="preserve">Teacher Primary</w:t>
      </w:r>
      <w:r>
        <w:t xml:space="preserve">s to adopt innovative teaching methods, including project-based learning, differentiated instruction, and community partnerships.</w:t>
      </w:r>
    </w:p>
    <w:bookmarkEnd w:id="21"/>
    <w:bookmarkStart w:id="22" w:name="X97e66bf9c1f60e309ca87d88d852d2c69b03c0d"/>
    <w:p>
      <w:pPr>
        <w:pStyle w:val="Heading2"/>
      </w:pPr>
      <w:r>
        <w:t xml:space="preserve">Key Responsibilities of the Teacher Primary in Marseille</w:t>
      </w:r>
    </w:p>
    <w:p>
      <w:pPr>
        <w:pStyle w:val="FirstParagraph"/>
      </w:pPr>
      <w:r>
        <w:t xml:space="preserve">The</w:t>
      </w:r>
      <w:r>
        <w:t xml:space="preserve"> </w:t>
      </w:r>
      <w:r>
        <w:rPr>
          <w:bCs/>
          <w:b/>
        </w:rPr>
        <w:t xml:space="preserve">Teacher Primary</w:t>
      </w:r>
      <w:r>
        <w:t xml:space="preserve"> </w:t>
      </w:r>
      <w:r>
        <w:t xml:space="preserve">in</w:t>
      </w:r>
      <w:r>
        <w:t xml:space="preserve"> </w:t>
      </w:r>
      <w:r>
        <w:rPr>
          <w:bCs/>
          <w:b/>
        </w:rPr>
        <w:t xml:space="preserve">Marseille</w:t>
      </w:r>
      <w:r>
        <w:t xml:space="preserve"> </w:t>
      </w:r>
      <w:r>
        <w:t xml:space="preserve">operates within a dual mandate: to deliver academic excellence while fostering inclusive and equitable learning environments. This involves:</w:t>
      </w:r>
    </w:p>
    <w:p>
      <w:pPr>
        <w:numPr>
          <w:ilvl w:val="0"/>
          <w:numId w:val="1001"/>
        </w:numPr>
        <w:pStyle w:val="Compact"/>
      </w:pPr>
      <w:r>
        <w:rPr>
          <w:bCs/>
          <w:b/>
        </w:rPr>
        <w:t xml:space="preserve">Linguistic and Cultural Mediation:</w:t>
      </w:r>
      <w:r>
        <w:t xml:space="preserve"> </w:t>
      </w:r>
      <w:r>
        <w:t xml:space="preserve">Teaching in multiple languages or integrating multicultural content to reflect the diversity of Marseille’s student body.</w:t>
      </w:r>
    </w:p>
    <w:p>
      <w:pPr>
        <w:numPr>
          <w:ilvl w:val="0"/>
          <w:numId w:val="1001"/>
        </w:numPr>
        <w:pStyle w:val="Compact"/>
      </w:pPr>
      <w:r>
        <w:rPr>
          <w:bCs/>
          <w:b/>
        </w:rPr>
        <w:t xml:space="preserve">Socio-Emotional Support:</w:t>
      </w:r>
      <w:r>
        <w:t xml:space="preserve"> </w:t>
      </w:r>
      <w:r>
        <w:t xml:space="preserve">Addressing mental health needs, including trauma from socio-economic hardship or migration experiences, through therapeutic classroom practices.</w:t>
      </w:r>
    </w:p>
    <w:p>
      <w:pPr>
        <w:numPr>
          <w:ilvl w:val="0"/>
          <w:numId w:val="1001"/>
        </w:numPr>
        <w:pStyle w:val="Compact"/>
      </w:pPr>
      <w:r>
        <w:rPr>
          <w:bCs/>
          <w:b/>
        </w:rPr>
        <w:t xml:space="preserve">Collaboration with Families and Community Organizations:</w:t>
      </w:r>
      <w:r>
        <w:t xml:space="preserve"> </w:t>
      </w:r>
      <w:r>
        <w:t xml:space="preserve">Partnering with NGOs (e.g., *La Maison des Jeunes*) to provide after-school programs, tutoring, and parental education initiatives.</w:t>
      </w:r>
    </w:p>
    <w:p>
      <w:pPr>
        <w:pStyle w:val="FirstParagraph"/>
      </w:pPr>
      <w:r>
        <w:t xml:space="preserve">In Marseille, the</w:t>
      </w:r>
      <w:r>
        <w:t xml:space="preserve"> </w:t>
      </w:r>
      <w:r>
        <w:rPr>
          <w:bCs/>
          <w:b/>
        </w:rPr>
        <w:t xml:space="preserve">Teacher Primary</w:t>
      </w:r>
      <w:r>
        <w:t xml:space="preserve"> </w:t>
      </w:r>
      <w:r>
        <w:t xml:space="preserve">often acts as a bridge between the school and local communities. For instance, educators in neighborhoods like *Le Corbeau* or *La Penne* frequently organize cultural festivals to celebrate students’ heritage while promoting social cohesion. These efforts align with broader educational policies aimed at reducing inequality and fostering civic responsibility.</w:t>
      </w:r>
    </w:p>
    <w:bookmarkEnd w:id="22"/>
    <w:bookmarkStart w:id="23" w:name="X90b3d2ff13de1996450d34b4c47a8d202855c47"/>
    <w:p>
      <w:pPr>
        <w:pStyle w:val="Heading2"/>
      </w:pPr>
      <w:r>
        <w:t xml:space="preserve">Challenges and Opportunities in Teacher Primary Education</w:t>
      </w:r>
    </w:p>
    <w:p>
      <w:pPr>
        <w:pStyle w:val="FirstParagraph"/>
      </w:pPr>
      <w:r>
        <w:t xml:space="preserve">The</w:t>
      </w:r>
      <w:r>
        <w:t xml:space="preserve"> </w:t>
      </w:r>
      <w:r>
        <w:rPr>
          <w:bCs/>
          <w:b/>
        </w:rPr>
        <w:t xml:space="preserve">Teacher Primary</w:t>
      </w:r>
      <w:r>
        <w:t xml:space="preserve"> </w:t>
      </w:r>
      <w:r>
        <w:t xml:space="preserve">in</w:t>
      </w:r>
      <w:r>
        <w:t xml:space="preserve"> </w:t>
      </w:r>
      <w:r>
        <w:rPr>
          <w:bCs/>
          <w:b/>
        </w:rPr>
        <w:t xml:space="preserve">Marseille</w:t>
      </w:r>
      <w:r>
        <w:t xml:space="preserve"> </w:t>
      </w:r>
      <w:r>
        <w:t xml:space="preserve">faces significant challenges, including:</w:t>
      </w:r>
    </w:p>
    <w:p>
      <w:pPr>
        <w:numPr>
          <w:ilvl w:val="0"/>
          <w:numId w:val="1002"/>
        </w:numPr>
        <w:pStyle w:val="Compact"/>
      </w:pPr>
      <w:r>
        <w:rPr>
          <w:bCs/>
          <w:b/>
        </w:rPr>
        <w:t xml:space="preserve">Socioeconomic Inequality:</w:t>
      </w:r>
      <w:r>
        <w:t xml:space="preserve"> </w:t>
      </w:r>
      <w:r>
        <w:t xml:space="preserve">Schools in disadvantaged areas often lack funding for extracurricular activities or technological resources, limiting students’ access to quality education.</w:t>
      </w:r>
    </w:p>
    <w:p>
      <w:pPr>
        <w:numPr>
          <w:ilvl w:val="0"/>
          <w:numId w:val="1002"/>
        </w:numPr>
        <w:pStyle w:val="Compact"/>
      </w:pPr>
      <w:r>
        <w:rPr>
          <w:bCs/>
          <w:b/>
        </w:rPr>
        <w:t xml:space="preserve">Bullying and Discrimination:</w:t>
      </w:r>
      <w:r>
        <w:t xml:space="preserve"> </w:t>
      </w:r>
      <w:r>
        <w:t xml:space="preserve">The rise of xenophobic incidents in Marseille has led to an increased demand for anti-racist curricula and teacher training on inclusive pedagogy.</w:t>
      </w:r>
    </w:p>
    <w:p>
      <w:pPr>
        <w:numPr>
          <w:ilvl w:val="0"/>
          <w:numId w:val="1002"/>
        </w:numPr>
        <w:pStyle w:val="Compact"/>
      </w:pPr>
      <w:r>
        <w:rPr>
          <w:bCs/>
          <w:b/>
        </w:rPr>
        <w:t xml:space="preserve">Pandemic-Related Aftermath:</w:t>
      </w:r>
      <w:r>
        <w:t xml:space="preserve"> </w:t>
      </w:r>
      <w:r>
        <w:t xml:space="preserve">Post-pandemic learning gaps, particularly among students from low-income households, have placed additional pressure on primary educators to implement catch-up programs.</w:t>
      </w:r>
    </w:p>
    <w:p>
      <w:pPr>
        <w:pStyle w:val="FirstParagraph"/>
      </w:pPr>
      <w:r>
        <w:t xml:space="preserve">Despite these challenges, the</w:t>
      </w:r>
      <w:r>
        <w:t xml:space="preserve"> </w:t>
      </w:r>
      <w:r>
        <w:rPr>
          <w:bCs/>
          <w:b/>
        </w:rPr>
        <w:t xml:space="preserve">Teacher Primary</w:t>
      </w:r>
      <w:r>
        <w:t xml:space="preserve"> </w:t>
      </w:r>
      <w:r>
        <w:t xml:space="preserve">in Marseille has opportunities to innovate. For example, initiatives like *École 2.0* (digitized classrooms) and partnerships with local universities (e.g., *Aix-Marseille University*) have enabled teachers to integrate technology into their instruction. Additionally, the city’s UNESCO Creative Cities status has encouraged interdisciplinary projects that link education to Marseille’s cultural heritage, such as marine science or Mediterranean history.</w:t>
      </w:r>
    </w:p>
    <w:bookmarkEnd w:id="23"/>
    <w:bookmarkStart w:id="24" w:name="X0df485506c70e710468744be74415317d28b02f"/>
    <w:p>
      <w:pPr>
        <w:pStyle w:val="Heading2"/>
      </w:pPr>
      <w:r>
        <w:t xml:space="preserve">Pedagogical Approaches and Professional Development</w:t>
      </w:r>
    </w:p>
    <w:p>
      <w:pPr>
        <w:pStyle w:val="FirstParagraph"/>
      </w:pPr>
      <w:r>
        <w:t xml:space="preserve">The</w:t>
      </w:r>
      <w:r>
        <w:t xml:space="preserve"> </w:t>
      </w:r>
      <w:r>
        <w:rPr>
          <w:bCs/>
          <w:b/>
        </w:rPr>
        <w:t xml:space="preserve">Teacher Primary</w:t>
      </w:r>
      <w:r>
        <w:t xml:space="preserve"> </w:t>
      </w:r>
      <w:r>
        <w:t xml:space="preserve">in</w:t>
      </w:r>
      <w:r>
        <w:t xml:space="preserve"> </w:t>
      </w:r>
      <w:r>
        <w:rPr>
          <w:bCs/>
          <w:b/>
        </w:rPr>
        <w:t xml:space="preserve">Marseille</w:t>
      </w:r>
      <w:r>
        <w:t xml:space="preserve"> </w:t>
      </w:r>
      <w:r>
        <w:t xml:space="preserve">must balance adherence to the national curriculum with localized adaptations. Recent studies highlight a growing emphasis on:</w:t>
      </w:r>
    </w:p>
    <w:p>
      <w:pPr>
        <w:numPr>
          <w:ilvl w:val="0"/>
          <w:numId w:val="1003"/>
        </w:numPr>
        <w:pStyle w:val="Compact"/>
      </w:pPr>
      <w:r>
        <w:rPr>
          <w:bCs/>
          <w:b/>
        </w:rPr>
        <w:t xml:space="preserve">Sustainable Education:</w:t>
      </w:r>
      <w:r>
        <w:t xml:space="preserve"> </w:t>
      </w:r>
      <w:r>
        <w:t xml:space="preserve">Teaching environmental stewardship through projects like urban gardening or recycling programs.</w:t>
      </w:r>
    </w:p>
    <w:p>
      <w:pPr>
        <w:numPr>
          <w:ilvl w:val="0"/>
          <w:numId w:val="1003"/>
        </w:numPr>
        <w:pStyle w:val="Compact"/>
      </w:pPr>
      <w:r>
        <w:rPr>
          <w:bCs/>
          <w:b/>
        </w:rPr>
        <w:t xml:space="preserve">Critical Thinking and Creativity:</w:t>
      </w:r>
      <w:r>
        <w:t xml:space="preserve"> </w:t>
      </w:r>
      <w:r>
        <w:t xml:space="preserve">Encouraging problem-solving skills through arts-based learning and collaborative group work.</w:t>
      </w:r>
    </w:p>
    <w:p>
      <w:pPr>
        <w:pStyle w:val="FirstParagraph"/>
      </w:pPr>
      <w:r>
        <w:t xml:space="preserve">Professional development for</w:t>
      </w:r>
      <w:r>
        <w:t xml:space="preserve"> </w:t>
      </w:r>
      <w:r>
        <w:rPr>
          <w:bCs/>
          <w:b/>
        </w:rPr>
        <w:t xml:space="preserve">Teacher Primary</w:t>
      </w:r>
      <w:r>
        <w:t xml:space="preserve">s in Marseille is supported by regional training centers (e.g., *CRIJ Provence-Alpes-Côte d’Azur*) that offer workshops on inclusive education, digital literacy, and trauma-informed teaching. These programs are crucial for equipping educators to navigate the complexities of teaching in a multicultural urban environment.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Teacher Primary</w:t>
      </w:r>
      <w:r>
        <w:t xml:space="preserve"> </w:t>
      </w:r>
      <w:r>
        <w:t xml:space="preserve">in</w:t>
      </w:r>
      <w:r>
        <w:t xml:space="preserve"> </w:t>
      </w:r>
      <w:r>
        <w:rPr>
          <w:bCs/>
          <w:b/>
        </w:rPr>
        <w:t xml:space="preserve">Marseille (France Marseille)</w:t>
      </w:r>
      <w:r>
        <w:t xml:space="preserve"> </w:t>
      </w:r>
      <w:r>
        <w:t xml:space="preserve">embodies the intersection of pedagogical expertise, cultural sensitivity, and community engagement. Their work is vital not only to individual student success but also to the broader goal of building a more equitable society in one of France’s most dynamic cities. As educational challenges evolve—whether through technological advancements, demographic shifts, or global crises—the role of the</w:t>
      </w:r>
      <w:r>
        <w:t xml:space="preserve"> </w:t>
      </w:r>
      <w:r>
        <w:rPr>
          <w:bCs/>
          <w:b/>
        </w:rPr>
        <w:t xml:space="preserve">Teacher Primary</w:t>
      </w:r>
      <w:r>
        <w:t xml:space="preserve"> </w:t>
      </w:r>
      <w:r>
        <w:t xml:space="preserve">remains central to Marseille’s future. This abstract underscores the need for continued academic research and policy support to empower these educators and ensure they can meet the demands of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Teacher Primary in France Marseille</dc:title>
  <dc:creator/>
  <dc:language>en</dc:language>
  <cp:keywords/>
  <dcterms:created xsi:type="dcterms:W3CDTF">2026-07-23T20:59:32Z</dcterms:created>
  <dcterms:modified xsi:type="dcterms:W3CDTF">2026-07-23T20:59:32Z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