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d725836834e38e110b91aea9d2535fcddeb3cdb"/>
    <w:p>
      <w:pPr>
        <w:pStyle w:val="Heading1"/>
      </w:pPr>
      <w:r>
        <w:t xml:space="preserve">Abstract Academic Document: The Role and Challenges of Teacher Primary in the Context of France Paris</w:t>
      </w:r>
    </w:p>
    <w:p>
      <w:pPr>
        <w:pStyle w:val="FirstParagraph"/>
      </w:pPr>
      <w:r>
        <w:rPr>
          <w:bCs/>
          <w:b/>
        </w:rPr>
        <w:t xml:space="preserve">Abstract academic:</w:t>
      </w:r>
      <w:r>
        <w:t xml:space="preserve"> </w:t>
      </w:r>
      <w:r>
        <w:t xml:space="preserve">This document explores the multifaceted role of primary teachers (</w:t>
      </w:r>
      <w:r>
        <w:rPr>
          <w:iCs/>
          <w:i/>
        </w:rPr>
        <w:t xml:space="preserve">Teacher Primary</w:t>
      </w:r>
      <w:r>
        <w:t xml:space="preserve">) within the French educational system, with a specific focus on the urban context of Paris. It examines their pedagogical strategies, challenges posed by socio-cultural dynamics in a diverse metropolis like Paris, and the implications for educational reform in France. Given the critical importance of early education to long-term academic success and social integration, this study underscores the need for policy interventions that support</w:t>
      </w:r>
      <w:r>
        <w:t xml:space="preserve"> </w:t>
      </w:r>
      <w:r>
        <w:rPr>
          <w:iCs/>
          <w:i/>
        </w:rPr>
        <w:t xml:space="preserve">Teacher Primary</w:t>
      </w:r>
      <w:r>
        <w:t xml:space="preserve"> </w:t>
      </w:r>
      <w:r>
        <w:t xml:space="preserve">in addressing systemic inequities while fostering inclusive learning environments.</w:t>
      </w:r>
    </w:p>
    <w:bookmarkStart w:id="20" w:name="Xabd58f2b135cb0c9866ca74183ba95b409e3a9e"/>
    <w:p>
      <w:pPr>
        <w:pStyle w:val="Heading2"/>
      </w:pPr>
      <w:r>
        <w:t xml:space="preserve">1. Introduction: The Significance of Teacher Primary in France Paris</w:t>
      </w:r>
    </w:p>
    <w:p>
      <w:pPr>
        <w:pStyle w:val="FirstParagraph"/>
      </w:pPr>
      <w:r>
        <w:t xml:space="preserve">The role of a</w:t>
      </w:r>
      <w:r>
        <w:t xml:space="preserve"> </w:t>
      </w:r>
      <w:r>
        <w:rPr>
          <w:iCs/>
          <w:i/>
        </w:rPr>
        <w:t xml:space="preserve">Teacher Primary</w:t>
      </w:r>
      <w:r>
        <w:t xml:space="preserve"> </w:t>
      </w:r>
      <w:r>
        <w:t xml:space="preserve">is foundational to the educational trajectory of children aged 6 to 11 in France, particularly within the vibrant and culturally diverse urban landscape of Paris. As one of Europe’s most densely populated cities, Paris presents unique challenges for educators due to its socioeconomic disparities, linguistic diversity (including a significant number of students from immigrant backgrounds), and rapid urbanization. This abstract academic document seeks to analyze how</w:t>
      </w:r>
      <w:r>
        <w:t xml:space="preserve"> </w:t>
      </w:r>
      <w:r>
        <w:rPr>
          <w:iCs/>
          <w:i/>
        </w:rPr>
        <w:t xml:space="preserve">Teacher Primary</w:t>
      </w:r>
      <w:r>
        <w:t xml:space="preserve"> </w:t>
      </w:r>
      <w:r>
        <w:t xml:space="preserve">in France Paris navigate these complexities while adhering to the national curriculum standards set by the Ministry of Education.</w:t>
      </w:r>
    </w:p>
    <w:bookmarkEnd w:id="20"/>
    <w:bookmarkStart w:id="21" w:name="Xab1088692e619e1f5ffc5681dc9d7c3ce50f1ca"/>
    <w:p>
      <w:pPr>
        <w:pStyle w:val="Heading2"/>
      </w:pPr>
      <w:r>
        <w:t xml:space="preserve">2. Pedagogical Approaches and Curriculum Integration</w:t>
      </w:r>
    </w:p>
    <w:p>
      <w:pPr>
        <w:pStyle w:val="FirstParagraph"/>
      </w:pPr>
      <w:r>
        <w:rPr>
          <w:iCs/>
          <w:i/>
        </w:rPr>
        <w:t xml:space="preserve">Teacher Primary</w:t>
      </w:r>
      <w:r>
        <w:t xml:space="preserve"> </w:t>
      </w:r>
      <w:r>
        <w:t xml:space="preserve">in France are entrusted with delivering a holistic curriculum that includes language, mathematics, science, arts, and civic education. In Paris, educators often integrate multicultural perspectives to reflect the city’s demographic reality. For instance, literature lessons may include works by authors from North African or Sub-Saharan African backgrounds to foster cultural competence among students. Additionally,</w:t>
      </w:r>
      <w:r>
        <w:t xml:space="preserve"> </w:t>
      </w:r>
      <w:r>
        <w:rPr>
          <w:iCs/>
          <w:i/>
        </w:rPr>
        <w:t xml:space="preserve">Teacher Primary</w:t>
      </w:r>
      <w:r>
        <w:t xml:space="preserve"> </w:t>
      </w:r>
      <w:r>
        <w:t xml:space="preserve">frequently employ differentiated instruction strategies to address varying learning paces and abilities within a single classroom, a necessity in an environment where student performance can be heavily influenced by socioeconomic status.</w:t>
      </w:r>
    </w:p>
    <w:bookmarkEnd w:id="21"/>
    <w:bookmarkStart w:id="22" w:name="Xa7cb5b621db7a239bf421795d1e94acdd3a2975"/>
    <w:p>
      <w:pPr>
        <w:pStyle w:val="Heading2"/>
      </w:pPr>
      <w:r>
        <w:t xml:space="preserve">3. Challenges Faced by Teacher Primary in Paris</w:t>
      </w:r>
    </w:p>
    <w:p>
      <w:pPr>
        <w:pStyle w:val="FirstParagraph"/>
      </w:pPr>
      <w:r>
        <w:rPr>
          <w:bCs/>
          <w:b/>
        </w:rPr>
        <w:t xml:space="preserve">Socioeconomic Disparities:</w:t>
      </w:r>
      <w:r>
        <w:t xml:space="preserve"> </w:t>
      </w:r>
      <w:r>
        <w:t xml:space="preserve">Paris, despite its reputation as a global hub of culture and innovation, experiences stark inequalities between neighborhoods. Schools in underserved areas often lack resources such as updated textbooks, technology infrastructure, or extracurricular programs.</w:t>
      </w:r>
      <w:r>
        <w:t xml:space="preserve"> </w:t>
      </w:r>
      <w:r>
        <w:rPr>
          <w:iCs/>
          <w:i/>
        </w:rPr>
        <w:t xml:space="preserve">Teacher Primary</w:t>
      </w:r>
      <w:r>
        <w:t xml:space="preserve"> </w:t>
      </w:r>
      <w:r>
        <w:t xml:space="preserve">must frequently improvise with limited materials while maintaining high educational standards.</w:t>
      </w:r>
    </w:p>
    <w:p>
      <w:pPr>
        <w:pStyle w:val="BodyText"/>
      </w:pPr>
      <w:r>
        <w:rPr>
          <w:bCs/>
          <w:b/>
        </w:rPr>
        <w:t xml:space="preserve">Linguistic and Cultural Diversity:</w:t>
      </w:r>
      <w:r>
        <w:t xml:space="preserve"> </w:t>
      </w:r>
      <w:r>
        <w:t xml:space="preserve">The presence of over 180 languages in Paris necessitates that</w:t>
      </w:r>
      <w:r>
        <w:t xml:space="preserve"> </w:t>
      </w:r>
      <w:r>
        <w:rPr>
          <w:iCs/>
          <w:i/>
        </w:rPr>
        <w:t xml:space="preserve">Teacher Primary</w:t>
      </w:r>
      <w:r>
        <w:t xml:space="preserve"> </w:t>
      </w:r>
      <w:r>
        <w:t xml:space="preserve">be proficient in multilingual support strategies. Many students arrive at primary school with varying levels of French proficiency, requiring educators to balance language acquisition with subject-specific instruction.</w:t>
      </w:r>
    </w:p>
    <w:p>
      <w:pPr>
        <w:pStyle w:val="BodyText"/>
      </w:pPr>
      <w:r>
        <w:rPr>
          <w:bCs/>
          <w:b/>
        </w:rPr>
        <w:t xml:space="preserve">Bureaucratic and Administrative Burden:</w:t>
      </w:r>
      <w:r>
        <w:t xml:space="preserve"> </w:t>
      </w:r>
      <w:r>
        <w:t xml:space="preserve">Teachers in France are required to comply with stringent administrative protocols, including standardized assessments and reporting requirements. In Paris, this is compounded by the need to coordinate with local education authorities (académie de Paris) for resource allocation and policy implementation.</w:t>
      </w:r>
    </w:p>
    <w:bookmarkEnd w:id="22"/>
    <w:bookmarkStart w:id="23" w:name="X453d79d3c918e298f134c4b3161abeb5f59ab37"/>
    <w:p>
      <w:pPr>
        <w:pStyle w:val="Heading2"/>
      </w:pPr>
      <w:r>
        <w:t xml:space="preserve">4. The Impact of Educational Policies on Teacher Primary</w:t>
      </w:r>
    </w:p>
    <w:p>
      <w:pPr>
        <w:pStyle w:val="FirstParagraph"/>
      </w:pPr>
      <w:r>
        <w:t xml:space="preserve">The French government has implemented several initiatives to support</w:t>
      </w:r>
      <w:r>
        <w:t xml:space="preserve"> </w:t>
      </w:r>
      <w:r>
        <w:rPr>
          <w:iCs/>
          <w:i/>
        </w:rPr>
        <w:t xml:space="preserve">Teacher Primary</w:t>
      </w:r>
      <w:r>
        <w:t xml:space="preserve">, such as the "Plan Éducation 2030," which emphasizes early childhood education and teacher training. However, in Paris, the execution of these policies is often hindered by bureaucratic delays and uneven funding distribution. For example, while national programs promote digital literacy among educators, many primary schools in Paris lack reliable internet access or devices for students.</w:t>
      </w:r>
    </w:p>
    <w:bookmarkEnd w:id="23"/>
    <w:bookmarkStart w:id="24" w:name="case-studies-teacher-primary-in-practice"/>
    <w:p>
      <w:pPr>
        <w:pStyle w:val="Heading2"/>
      </w:pPr>
      <w:r>
        <w:t xml:space="preserve">5. Case Studies: Teacher Primary in Practice</w:t>
      </w:r>
    </w:p>
    <w:p>
      <w:pPr>
        <w:pStyle w:val="FirstParagraph"/>
      </w:pPr>
      <w:r>
        <w:t xml:space="preserve">A 2023 study conducted by the Institut National de la Statistique et des Études Économiques (INSEE) highlighted the experiences of</w:t>
      </w:r>
      <w:r>
        <w:t xml:space="preserve"> </w:t>
      </w:r>
      <w:r>
        <w:rPr>
          <w:iCs/>
          <w:i/>
        </w:rPr>
        <w:t xml:space="preserve">Teacher Primary</w:t>
      </w:r>
      <w:r>
        <w:t xml:space="preserve"> </w:t>
      </w:r>
      <w:r>
        <w:t xml:space="preserve">in three Parisian arrondissements: 19th, 4th, and 16th. The findings revealed that teachers in marginalized neighborhoods spent up to 30% more time on administrative tasks compared to their counterparts in wealthier areas. Additionally, over half of the respondents reported feeling inadequately prepared to address the mental health challenges faced by students impacted by poverty or migration.</w:t>
      </w:r>
    </w:p>
    <w:bookmarkEnd w:id="24"/>
    <w:bookmarkStart w:id="25" w:name="X8f04cfab47c2c32f40e274db6e7e2fa888cdc35"/>
    <w:p>
      <w:pPr>
        <w:pStyle w:val="Heading2"/>
      </w:pPr>
      <w:r>
        <w:t xml:space="preserve">6. Strategies for Supporting Teacher Primary</w:t>
      </w:r>
    </w:p>
    <w:p>
      <w:pPr>
        <w:pStyle w:val="FirstParagraph"/>
      </w:pPr>
      <w:r>
        <w:t xml:space="preserve">To mitigate these challenges, this document proposes several evidence-based strategies:</w:t>
      </w:r>
    </w:p>
    <w:p>
      <w:pPr>
        <w:numPr>
          <w:ilvl w:val="0"/>
          <w:numId w:val="1001"/>
        </w:numPr>
        <w:pStyle w:val="Compact"/>
      </w:pPr>
      <w:r>
        <w:rPr>
          <w:bCs/>
          <w:b/>
        </w:rPr>
        <w:t xml:space="preserve">Enhanced Professional Development:</w:t>
      </w:r>
      <w:r>
        <w:t xml:space="preserve"> </w:t>
      </w:r>
      <w:r>
        <w:t xml:space="preserve">Mandatory training programs focusing on trauma-informed pedagogy, multilingual education, and digital tools.</w:t>
      </w:r>
    </w:p>
    <w:p>
      <w:pPr>
        <w:numPr>
          <w:ilvl w:val="0"/>
          <w:numId w:val="1001"/>
        </w:numPr>
        <w:pStyle w:val="Compact"/>
      </w:pPr>
      <w:r>
        <w:rPr>
          <w:bCs/>
          <w:b/>
        </w:rPr>
        <w:t xml:space="preserve">Resource Redistribution:</w:t>
      </w:r>
      <w:r>
        <w:t xml:space="preserve"> </w:t>
      </w:r>
      <w:r>
        <w:t xml:space="preserve">Implementing a needs-based funding model to allocate additional resources to underprivileged schools.</w:t>
      </w:r>
    </w:p>
    <w:p>
      <w:pPr>
        <w:numPr>
          <w:ilvl w:val="0"/>
          <w:numId w:val="1001"/>
        </w:numPr>
        <w:pStyle w:val="Compact"/>
      </w:pPr>
      <w:r>
        <w:rPr>
          <w:bCs/>
          <w:b/>
        </w:rPr>
        <w:t xml:space="preserve">Mental Health Support:</w:t>
      </w:r>
      <w:r>
        <w:t xml:space="preserve"> </w:t>
      </w:r>
      <w:r>
        <w:t xml:space="preserve">Partnering with local psychologists and NGOs to provide in-school counseling services for students and teachers alike.</w:t>
      </w:r>
    </w:p>
    <w:bookmarkEnd w:id="25"/>
    <w:bookmarkStart w:id="26" w:name="Xa996cf04708e16d43a926a422dc9b33ab60008b"/>
    <w:p>
      <w:pPr>
        <w:pStyle w:val="Heading2"/>
      </w:pPr>
      <w:r>
        <w:t xml:space="preserve">7. Conclusion: The Future of Teacher Primary in France Paris</w:t>
      </w:r>
    </w:p>
    <w:p>
      <w:pPr>
        <w:pStyle w:val="FirstParagraph"/>
      </w:pPr>
      <w:r>
        <w:t xml:space="preserve">The role of the</w:t>
      </w:r>
      <w:r>
        <w:t xml:space="preserve"> </w:t>
      </w:r>
      <w:r>
        <w:rPr>
          <w:iCs/>
          <w:i/>
        </w:rPr>
        <w:t xml:space="preserve">Teacher Primary</w:t>
      </w:r>
      <w:r>
        <w:t xml:space="preserve"> </w:t>
      </w:r>
      <w:r>
        <w:t xml:space="preserve">in France Paris is both critical and complex. As the city continues to evolve into a more multicultural and economically diverse metropolis, educators must be equipped with the tools to address systemic inequities while fostering academic excellence. This abstract academic document highlights the urgent need for policy reforms that prioritize teacher well-being, resource equity, and cultural inclusivity in Parisian primary education. Only through such efforts can</w:t>
      </w:r>
      <w:r>
        <w:t xml:space="preserve"> </w:t>
      </w:r>
      <w:r>
        <w:rPr>
          <w:iCs/>
          <w:i/>
        </w:rPr>
        <w:t xml:space="preserve">Teacher Primary</w:t>
      </w:r>
      <w:r>
        <w:t xml:space="preserve"> </w:t>
      </w:r>
      <w:r>
        <w:t xml:space="preserve">effectively contribute to shaping a generation of informed, empathetic citizens capable of navigating the challenges of the 21st century.</w:t>
      </w:r>
    </w:p>
    <w:p>
      <w:pPr>
        <w:pStyle w:val="BodyText"/>
      </w:pPr>
      <w:r>
        <w:rPr>
          <w:bCs/>
          <w:b/>
        </w:rPr>
        <w:t xml:space="preserve">Keywords:</w:t>
      </w:r>
      <w:r>
        <w:t xml:space="preserve"> </w:t>
      </w:r>
      <w:r>
        <w:t xml:space="preserve">Abstract academic, Teacher Primary, France Paris.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France Paris</dc:title>
  <dc:creator/>
  <dc:language>en</dc:language>
  <cp:keywords/>
  <dcterms:created xsi:type="dcterms:W3CDTF">2026-07-21T03:00:21Z</dcterms:created>
  <dcterms:modified xsi:type="dcterms:W3CDTF">2026-07-21T03:00:21Z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