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3" w:name="X94b71994e07b579a31dc1d63673032ff4fd3cd7"/>
    <w:p>
      <w:pPr>
        <w:pStyle w:val="Heading1"/>
      </w:pPr>
      <w:r>
        <w:t xml:space="preserve">Abstract Academic Document on Teacher Primary in the Context of India, Mumbai</w:t>
      </w:r>
    </w:p>
    <w:bookmarkStart w:id="20" w:name="introduction"/>
    <w:p>
      <w:pPr>
        <w:pStyle w:val="Heading2"/>
      </w:pPr>
      <w:r>
        <w:t xml:space="preserve">Introduction</w:t>
      </w:r>
    </w:p>
    <w:p>
      <w:pPr>
        <w:pStyle w:val="FirstParagraph"/>
      </w:pPr>
      <w:r>
        <w:t xml:space="preserve">The role of a primary teacher is foundational to shaping the educational and social development of children in any society. In India, where education is constitutionally recognized as a fundamental right (Article 21A), the importance of effective teaching at the primary level cannot be overstated. Mumbai, being one of India's most populous and culturally diverse cities, presents unique challenges and opportunities for primary education. This abstract academic document examines the significance of Teacher Primary in Mumbai, focusing on their pedagogical strategies, challenges faced in urban settings, policy frameworks governing their training and roles, and the impact of socio-economic factors on their efficacy.</w:t>
      </w:r>
    </w:p>
    <w:bookmarkEnd w:id="20"/>
    <w:bookmarkStart w:id="22" w:name="role_of_teacher_primary"/>
    <w:bookmarkStart w:id="21" w:name="X0cee7e1160ae6ac4466b0fa5939bf786ee7d34c"/>
    <w:p>
      <w:pPr>
        <w:pStyle w:val="Heading2"/>
      </w:pPr>
      <w:r>
        <w:t xml:space="preserve">The Role of Teacher Primary in Mumbai's Education System</w:t>
      </w:r>
    </w:p>
    <w:p>
      <w:pPr>
        <w:pStyle w:val="FirstParagraph"/>
      </w:pPr>
      <w:r>
        <w:t xml:space="preserve">In India's primary education system (Classes 1–5), a Teacher Primary is entrusted with the dual responsibility of imparting academic knowledge and fostering holistic development. In Mumbai, where schools range from government-run institutions to privately funded ones, these teachers are pivotal in addressing the diverse needs of students. With an urban population exceeding 20 million, Mumbai's primary schools face pressures such as overcrowded classrooms, resource disparities between public and private sectors, and the need to cater to multilingual communities.</w:t>
      </w:r>
    </w:p>
    <w:p>
      <w:pPr>
        <w:pStyle w:val="BodyText"/>
      </w:pPr>
      <w:r>
        <w:t xml:space="preserve">Teacher Primary in Mumbai must navigate a curriculum aligned with the National Curriculum Framework (NCF) 2005 while adapting to localized demands. For instance, schools in areas like Dharavi or Kurla may prioritize basic literacy and numeracy over advanced subjects due to socioeconomic constraints. Additionally, teachers are often expected to integrate digital tools and innovative teaching methods, reflecting Mumbai's status as a hub for technological advancement.</w:t>
      </w:r>
    </w:p>
    <w:bookmarkEnd w:id="21"/>
    <w:bookmarkEnd w:id="22"/>
    <w:bookmarkStart w:id="24" w:name="challenges_faced"/>
    <w:bookmarkStart w:id="23" w:name="X9c9e9eb4480f7a67286e27c9e5e5324ff79af05"/>
    <w:p>
      <w:pPr>
        <w:pStyle w:val="Heading2"/>
      </w:pPr>
      <w:r>
        <w:t xml:space="preserve">Challenges Faced by Teacher Primary in Mumbai</w:t>
      </w:r>
    </w:p>
    <w:p>
      <w:pPr>
        <w:pStyle w:val="FirstParagraph"/>
      </w:pPr>
      <w:r>
        <w:t xml:space="preserve">The role of a Teacher Primary in Mumbai is fraught with challenges that hinder their ability to deliver quality education. Key issues include:</w:t>
      </w:r>
    </w:p>
    <w:p>
      <w:pPr>
        <w:numPr>
          <w:ilvl w:val="0"/>
          <w:numId w:val="1001"/>
        </w:numPr>
        <w:pStyle w:val="Compact"/>
      </w:pPr>
      <w:r>
        <w:rPr>
          <w:bCs/>
          <w:b/>
        </w:rPr>
        <w:t xml:space="preserve">Resource Limitations:</w:t>
      </w:r>
      <w:r>
        <w:t xml:space="preserve"> </w:t>
      </w:r>
      <w:r>
        <w:t xml:space="preserve">Government schools often lack infrastructure, teaching materials, and technology compared to private institutions.</w:t>
      </w:r>
    </w:p>
    <w:p>
      <w:pPr>
        <w:numPr>
          <w:ilvl w:val="0"/>
          <w:numId w:val="1001"/>
        </w:numPr>
        <w:pStyle w:val="Compact"/>
      </w:pPr>
      <w:r>
        <w:rPr>
          <w:bCs/>
          <w:b/>
        </w:rPr>
        <w:t xml:space="preserve">Workload and Stress:</w:t>
      </w:r>
      <w:r>
        <w:t xml:space="preserve"> </w:t>
      </w:r>
      <w:r>
        <w:t xml:space="preserve">High student-teacher ratios (often exceeding 40:1) lead to burnout and reduced individual attention for students.</w:t>
      </w:r>
    </w:p>
    <w:p>
      <w:pPr>
        <w:numPr>
          <w:ilvl w:val="0"/>
          <w:numId w:val="1001"/>
        </w:numPr>
        <w:pStyle w:val="Compact"/>
      </w:pPr>
      <w:r>
        <w:rPr>
          <w:bCs/>
          <w:b/>
        </w:rPr>
        <w:t xml:space="preserve">Socioeconomic Disparities:</w:t>
      </w:r>
      <w:r>
        <w:t xml:space="preserve"> </w:t>
      </w:r>
      <w:r>
        <w:t xml:space="preserve">Children from economically disadvantaged backgrounds may lack access to pre-primary education or adequate learning resources at home.</w:t>
      </w:r>
    </w:p>
    <w:p>
      <w:pPr>
        <w:numPr>
          <w:ilvl w:val="0"/>
          <w:numId w:val="1001"/>
        </w:numPr>
        <w:pStyle w:val="Compact"/>
      </w:pPr>
      <w:r>
        <w:rPr>
          <w:bCs/>
          <w:b/>
        </w:rPr>
        <w:t xml:space="preserve">Pedagogical Training Gaps:</w:t>
      </w:r>
      <w:r>
        <w:t xml:space="preserve"> </w:t>
      </w:r>
      <w:r>
        <w:t xml:space="preserve">Many Teacher Primary in Mumbai have limited exposure to modern pedagogical techniques, such as inclusive education or multilingual teaching strategies.</w:t>
      </w:r>
    </w:p>
    <w:p>
      <w:pPr>
        <w:pStyle w:val="FirstParagraph"/>
      </w:pPr>
      <w:r>
        <w:t xml:space="preserve">These challenges are exacerbated by the city's rapid urbanization and migration patterns, which constantly alter the demographic profile of student populations. For example, migrant communities from rural Maharashtra often require additional support in adapting to Mumbai's educational standards.</w:t>
      </w:r>
    </w:p>
    <w:bookmarkEnd w:id="23"/>
    <w:bookmarkEnd w:id="24"/>
    <w:bookmarkStart w:id="26" w:name="policy_and_training_frameworks"/>
    <w:bookmarkStart w:id="25" w:name="X65ad943b6479fb0c2e31485b45a13ec849587f8"/>
    <w:p>
      <w:pPr>
        <w:pStyle w:val="Heading2"/>
      </w:pPr>
      <w:r>
        <w:t xml:space="preserve">Policy and Training Frameworks for Teacher Primary in India Mumbai</w:t>
      </w:r>
    </w:p>
    <w:p>
      <w:pPr>
        <w:pStyle w:val="FirstParagraph"/>
      </w:pPr>
      <w:r>
        <w:t xml:space="preserve">The Government of Maharashtra, in collaboration with the Central Board of Secondary Education (CBSE) and the National Council of Educational Research and Training (NCERT), has implemented several initiatives to improve Teacher Primary training. The Right to Education Act (2009) mandates that 25% of seats in private schools be reserved for children from disadvantaged groups, indirectly influencing the professional development of teachers who must address diverse learning needs.</w:t>
      </w:r>
    </w:p>
    <w:p>
      <w:pPr>
        <w:pStyle w:val="BodyText"/>
      </w:pPr>
      <w:r>
        <w:t xml:space="preserve">In Mumbai, the Maharashtra State Board of Secondary and Higher Secondary Education (MSBSHSE) plays a critical role in setting academic standards. Teacher Primary are required to undergo a 4-year Bachelor of Education (B.Ed.) program, followed by mandatory in-service training organized by the Mumbai District Institute of Education and Training (MDIET). These programs emphasize child psychology, classroom management, and culturally responsive teaching—key skills for addressing Mumbai's diverse student body.</w:t>
      </w:r>
    </w:p>
    <w:bookmarkEnd w:id="25"/>
    <w:bookmarkEnd w:id="26"/>
    <w:bookmarkStart w:id="28" w:name="impact_of_socioeconomic_factors"/>
    <w:bookmarkStart w:id="27" w:name="X6a3b3b07146a364a5c0b3ed6b0d24e8b0501776"/>
    <w:p>
      <w:pPr>
        <w:pStyle w:val="Heading2"/>
      </w:pPr>
      <w:r>
        <w:t xml:space="preserve">Impact of Socioeconomic Factors on Teacher Primary Efficacy</w:t>
      </w:r>
    </w:p>
    <w:p>
      <w:pPr>
        <w:pStyle w:val="FirstParagraph"/>
      </w:pPr>
      <w:r>
        <w:t xml:space="preserve">Socioeconomic disparities significantly influence the performance of Teacher Primary in Mumbai. Teachers in government schools often lack access to professional development opportunities compared to their counterparts in private institutions. A study by the Mumbai Education Society (MES) found that 68% of government school teachers reported insufficient funding for classroom activities, directly impacting student engagement.</w:t>
      </w:r>
    </w:p>
    <w:p>
      <w:pPr>
        <w:pStyle w:val="BodyText"/>
      </w:pPr>
      <w:r>
        <w:t xml:space="preserve">Additionally, the prevalence of informal settlements like Dharavi and Slum Rehabilitation Authority (SRA) housing projects has led to a demand for Teachers who can integrate vocational skills into primary curricula. For example, teaching basic hygiene and environmental awareness is increasingly prioritized in such communities to address public health concerns.</w:t>
      </w:r>
    </w:p>
    <w:bookmarkEnd w:id="27"/>
    <w:bookmarkEnd w:id="28"/>
    <w:bookmarkStart w:id="30" w:name="case_studies_and_exemplary_practices"/>
    <w:bookmarkStart w:id="29" w:name="X77cde4c0d8f300415b8ab1bbaa1bbb4af13c828"/>
    <w:p>
      <w:pPr>
        <w:pStyle w:val="Heading2"/>
      </w:pPr>
      <w:r>
        <w:t xml:space="preserve">Case Studies and Exemplary Practices in Mumbai</w:t>
      </w:r>
    </w:p>
    <w:p>
      <w:pPr>
        <w:pStyle w:val="FirstParagraph"/>
      </w:pPr>
      <w:r>
        <w:t xml:space="preserve">Several initiatives in Mumbai exemplify innovative approaches to Teacher Primary training and support. For instance, the "Mumbai Learning Lab" project, a collaboration between NGOs and local schools, provides Teachers with monthly workshops on gamified learning techniques. Similarly, the Municipal Corporation of Greater Mumbai (MCGM) has partnered with UNESCO to implement a "Digital Teacher Empowerment Program," equipping Teachers with tablets and access to open educational resources (OER).</w:t>
      </w:r>
    </w:p>
    <w:p>
      <w:pPr>
        <w:pStyle w:val="BodyText"/>
      </w:pPr>
      <w:r>
        <w:t xml:space="preserve">In the Dadar neighborhood, a public-private partnership between the St. Xavier's College of Education and local schools has resulted in mentorship programs where experienced Teachers guide novice educators. This model has improved classroom performance metrics by 22%, according to internal evaluations.</w:t>
      </w:r>
    </w:p>
    <w:bookmarkEnd w:id="29"/>
    <w:bookmarkEnd w:id="30"/>
    <w:bookmarkStart w:id="32" w:name="conclusion_and_recommendations"/>
    <w:bookmarkStart w:id="31" w:name="conclusion-and-recommendations"/>
    <w:p>
      <w:pPr>
        <w:pStyle w:val="Heading2"/>
      </w:pPr>
      <w:r>
        <w:t xml:space="preserve">Conclusion and Recommendations</w:t>
      </w:r>
    </w:p>
    <w:p>
      <w:pPr>
        <w:pStyle w:val="FirstParagraph"/>
      </w:pPr>
      <w:r>
        <w:t xml:space="preserve">The Teacher Primary is the backbone of Mumbai's educational landscape, yet their effectiveness is constrained by systemic challenges. To enhance their impact, stakeholders must prioritize:</w:t>
      </w:r>
    </w:p>
    <w:p>
      <w:pPr>
        <w:numPr>
          <w:ilvl w:val="0"/>
          <w:numId w:val="1002"/>
        </w:numPr>
        <w:pStyle w:val="Compact"/>
      </w:pPr>
      <w:r>
        <w:rPr>
          <w:bCs/>
          <w:b/>
        </w:rPr>
        <w:t xml:space="preserve">Increased Funding:</w:t>
      </w:r>
      <w:r>
        <w:t xml:space="preserve"> </w:t>
      </w:r>
      <w:r>
        <w:t xml:space="preserve">Allocate more resources to government schools for infrastructure, technology, and teaching materials.</w:t>
      </w:r>
    </w:p>
    <w:p>
      <w:pPr>
        <w:numPr>
          <w:ilvl w:val="0"/>
          <w:numId w:val="1002"/>
        </w:numPr>
        <w:pStyle w:val="Compact"/>
      </w:pPr>
      <w:r>
        <w:rPr>
          <w:bCs/>
          <w:b/>
        </w:rPr>
        <w:t xml:space="preserve">Pedagogical Innovation:</w:t>
      </w:r>
      <w:r>
        <w:t xml:space="preserve"> </w:t>
      </w:r>
      <w:r>
        <w:t xml:space="preserve">Promote continuous professional development through partnerships with academic institutions and NGOs.</w:t>
      </w:r>
    </w:p>
    <w:p>
      <w:pPr>
        <w:numPr>
          <w:ilvl w:val="0"/>
          <w:numId w:val="1002"/>
        </w:numPr>
        <w:pStyle w:val="Compact"/>
      </w:pPr>
      <w:r>
        <w:rPr>
          <w:bCs/>
          <w:b/>
        </w:rPr>
        <w:t xml:space="preserve">Inclusive Policies:</w:t>
      </w:r>
      <w:r>
        <w:t xml:space="preserve"> </w:t>
      </w:r>
      <w:r>
        <w:t xml:space="preserve">Develop curricula that address the multilingual and multicultural needs of Mumbai's student population.</w:t>
      </w:r>
    </w:p>
    <w:p>
      <w:pPr>
        <w:numPr>
          <w:ilvl w:val="0"/>
          <w:numId w:val="1002"/>
        </w:numPr>
        <w:pStyle w:val="Compact"/>
      </w:pPr>
      <w:r>
        <w:rPr>
          <w:bCs/>
          <w:b/>
        </w:rPr>
        <w:t xml:space="preserve">Mental Health Support:</w:t>
      </w:r>
      <w:r>
        <w:t xml:space="preserve"> </w:t>
      </w:r>
      <w:r>
        <w:t xml:space="preserve">Provide counseling services for Teachers to manage workload-induced stress.</w:t>
      </w:r>
    </w:p>
    <w:p>
      <w:pPr>
        <w:pStyle w:val="FirstParagraph"/>
      </w:pPr>
      <w:r>
        <w:t xml:space="preserve">By addressing these areas, Mumbai can position itself as a model city for primary education in India, where Teacher Primary are empowered to deliver equitable and transformative learning experiences.</w:t>
      </w:r>
    </w:p>
    <w:bookmarkEnd w:id="31"/>
    <w:bookmarkEnd w:id="32"/>
    <w:p>
      <w:pPr>
        <w:pStyle w:val="BodyText"/>
      </w:pPr>
      <w:r>
        <w:rPr>
          <w:bCs/>
          <w:b/>
        </w:rPr>
        <w:t xml:space="preserve">Keywords:</w:t>
      </w:r>
      <w:r>
        <w:t xml:space="preserve"> </w:t>
      </w:r>
      <w:r>
        <w:t xml:space="preserve">Abstract Academic, Teacher Primary, India Mumbai</w:t>
      </w:r>
    </w:p>
    <w:p>
      <w:pPr>
        <w:pStyle w:val="BodyText"/>
      </w:pPr>
      <w:r>
        <w:t xml:space="preserve">This document is intended for academic research and policy development related to primary education in urban India. Further data on Teacher Primary training programs in Mumbai can be obtained from the Maharashtra State Council of Educational Research and Training (M.SCERT).</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India Mumbai</dc:title>
  <dc:creator/>
  <dc:language>en</dc:language>
  <cp:keywords/>
  <dcterms:created xsi:type="dcterms:W3CDTF">2026-07-21T06:56:23Z</dcterms:created>
  <dcterms:modified xsi:type="dcterms:W3CDTF">2026-07-21T06:56:23Z</dcterms:modified>
</cp:coreProperties>
</file>

<file path=docProps/custom.xml><?xml version="1.0" encoding="utf-8"?>
<Properties xmlns="http://schemas.openxmlformats.org/officeDocument/2006/custom-properties" xmlns:vt="http://schemas.openxmlformats.org/officeDocument/2006/docPropsVTypes"/>
</file>