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0d704baa434f50c0e325100c6f4b884c3801f2f"/>
    <w:p>
      <w:pPr>
        <w:pStyle w:val="Heading1"/>
      </w:pPr>
      <w:r>
        <w:t xml:space="preserve">Abstract Academic: The Role of Teacher Primary in Israel Jerusalem</w:t>
      </w:r>
    </w:p>
    <w:p>
      <w:pPr>
        <w:pStyle w:val="FirstParagraph"/>
      </w:pPr>
      <w:r>
        <w:t xml:space="preserve">The academic exploration of the role and responsibilities of a</w:t>
      </w:r>
      <w:r>
        <w:t xml:space="preserve"> </w:t>
      </w:r>
      <w:r>
        <w:rPr>
          <w:bCs/>
          <w:b/>
        </w:rPr>
        <w:t xml:space="preserve">Teacher Primary</w:t>
      </w:r>
      <w:r>
        <w:t xml:space="preserve"> </w:t>
      </w:r>
      <w:r>
        <w:t xml:space="preserve">within the unique socio-cultural and political context of</w:t>
      </w:r>
      <w:r>
        <w:t xml:space="preserve"> </w:t>
      </w:r>
      <w:r>
        <w:rPr>
          <w:bCs/>
          <w:b/>
        </w:rPr>
        <w:t xml:space="preserve">Israel Jerusalem</w:t>
      </w:r>
      <w:r>
        <w:t xml:space="preserve"> </w:t>
      </w:r>
      <w:r>
        <w:t xml:space="preserve">is critical to understanding the challenges and opportunities inherent in primary education. This document synthesizes current research, policy frameworks, and pedagogical practices that define the profession of a</w:t>
      </w:r>
      <w:r>
        <w:t xml:space="preserve"> </w:t>
      </w:r>
      <w:r>
        <w:rPr>
          <w:bCs/>
          <w:b/>
        </w:rPr>
        <w:t xml:space="preserve">Teacher Primary</w:t>
      </w:r>
      <w:r>
        <w:t xml:space="preserve"> </w:t>
      </w:r>
      <w:r>
        <w:t xml:space="preserve">in this region. By examining how educational strategies adapt to the multicultural fabric of</w:t>
      </w:r>
      <w:r>
        <w:t xml:space="preserve"> </w:t>
      </w:r>
      <w:r>
        <w:rPr>
          <w:bCs/>
          <w:b/>
        </w:rPr>
        <w:t xml:space="preserve">Israel Jerusalem</w:t>
      </w:r>
      <w:r>
        <w:t xml:space="preserve">, this abstract aims to highlight both the universal principles of primary education and the localized nuances that shape its implementation.</w:t>
      </w:r>
    </w:p>
    <w:bookmarkStart w:id="20" w:name="X862ffb89fd8dee26e6d918c42eac4d2db64444c"/>
    <w:p>
      <w:pPr>
        <w:pStyle w:val="Heading2"/>
      </w:pPr>
      <w:r>
        <w:t xml:space="preserve">Contextual Background: Education in Israel Jerusalem</w:t>
      </w:r>
    </w:p>
    <w:p>
      <w:pPr>
        <w:pStyle w:val="FirstParagraph"/>
      </w:pPr>
      <w:r>
        <w:rPr>
          <w:bCs/>
          <w:b/>
        </w:rPr>
        <w:t xml:space="preserve">Israel Jerusalem</w:t>
      </w:r>
      <w:r>
        <w:t xml:space="preserve">, a city historically and contemporaneously significant, serves as a microcosm of Israel's diverse population. As a religiously and culturally pluralistic center, it hosts Jewish, Muslim, Christian, and other minority communities. This diversity directly influences the educational landscape of</w:t>
      </w:r>
      <w:r>
        <w:t xml:space="preserve"> </w:t>
      </w:r>
      <w:r>
        <w:rPr>
          <w:bCs/>
          <w:b/>
        </w:rPr>
        <w:t xml:space="preserve">Israel Jerusalem</w:t>
      </w:r>
      <w:r>
        <w:t xml:space="preserve">, where schools must navigate complex intercommunal dynamics while adhering to national curricula set by the Israeli Ministry of Education.</w:t>
      </w:r>
    </w:p>
    <w:p>
      <w:pPr>
        <w:pStyle w:val="BodyText"/>
      </w:pPr>
      <w:r>
        <w:t xml:space="preserve">The primary education system in</w:t>
      </w:r>
      <w:r>
        <w:t xml:space="preserve"> </w:t>
      </w:r>
      <w:r>
        <w:rPr>
          <w:bCs/>
          <w:b/>
        </w:rPr>
        <w:t xml:space="preserve">Israel Jerusalem</w:t>
      </w:r>
      <w:r>
        <w:t xml:space="preserve"> </w:t>
      </w:r>
      <w:r>
        <w:t xml:space="preserve">is structured to meet international standards, emphasizing literacy, numeracy, and civic values. However, the integration of Hebrew as the official language alongside Arabic and other minority languages presents unique pedagogical challenges for</w:t>
      </w:r>
      <w:r>
        <w:t xml:space="preserve"> </w:t>
      </w:r>
      <w:r>
        <w:rPr>
          <w:bCs/>
          <w:b/>
        </w:rPr>
        <w:t xml:space="preserve">Teacher Primary</w:t>
      </w:r>
      <w:r>
        <w:t xml:space="preserve">s. Additionally, religious education is a cornerstone of curricula in many schools, requiring</w:t>
      </w:r>
      <w:r>
        <w:t xml:space="preserve"> </w:t>
      </w:r>
      <w:r>
        <w:rPr>
          <w:bCs/>
          <w:b/>
        </w:rPr>
        <w:t xml:space="preserve">Teacher Primary</w:t>
      </w:r>
      <w:r>
        <w:t xml:space="preserve">s to balance secular and religious instruction in alignment with local community expectations.</w:t>
      </w:r>
    </w:p>
    <w:bookmarkEnd w:id="20"/>
    <w:bookmarkStart w:id="21" w:name="X44f8d1ec64aea06e9048fcde0b12b8089fbdfe7"/>
    <w:p>
      <w:pPr>
        <w:pStyle w:val="Heading2"/>
      </w:pPr>
      <w:r>
        <w:t xml:space="preserve">The Role of Teacher Primary: Pedagogical Responsibilities and Cultural Sensitivity</w:t>
      </w:r>
    </w:p>
    <w:p>
      <w:pPr>
        <w:pStyle w:val="FirstParagraph"/>
      </w:pPr>
      <w:r>
        <w:t xml:space="preserve">A</w:t>
      </w:r>
      <w:r>
        <w:t xml:space="preserve"> </w:t>
      </w:r>
      <w:r>
        <w:rPr>
          <w:bCs/>
          <w:b/>
        </w:rPr>
        <w:t xml:space="preserve">Teacher Primary</w:t>
      </w:r>
      <w:r>
        <w:t xml:space="preserve"> </w:t>
      </w:r>
      <w:r>
        <w:t xml:space="preserve">in</w:t>
      </w:r>
      <w:r>
        <w:t xml:space="preserve"> </w:t>
      </w:r>
      <w:r>
        <w:rPr>
          <w:bCs/>
          <w:b/>
        </w:rPr>
        <w:t xml:space="preserve">Israel Jerusalem</w:t>
      </w:r>
      <w:r>
        <w:t xml:space="preserve"> </w:t>
      </w:r>
      <w:r>
        <w:t xml:space="preserve">must be equipped with a dual competence: technical mastery of curriculum delivery and cultural sensitivity to address the city's diversity. The role extends beyond classroom instruction to include fostering social cohesion, mitigating intercommunal tensions, and promoting inclusive learning environments.</w:t>
      </w:r>
    </w:p>
    <w:p>
      <w:pPr>
        <w:pStyle w:val="BodyText"/>
      </w:pPr>
      <w:r>
        <w:t xml:space="preserve">Pedagogically,</w:t>
      </w:r>
      <w:r>
        <w:t xml:space="preserve"> </w:t>
      </w:r>
      <w:r>
        <w:rPr>
          <w:bCs/>
          <w:b/>
        </w:rPr>
        <w:t xml:space="preserve">Teacher Primary</w:t>
      </w:r>
      <w:r>
        <w:t xml:space="preserve">s in</w:t>
      </w:r>
      <w:r>
        <w:t xml:space="preserve"> </w:t>
      </w:r>
      <w:r>
        <w:rPr>
          <w:bCs/>
          <w:b/>
        </w:rPr>
        <w:t xml:space="preserve">Israel Jerusalem</w:t>
      </w:r>
      <w:r>
        <w:t xml:space="preserve"> </w:t>
      </w:r>
      <w:r>
        <w:t xml:space="preserve">are tasked with implementing curricula that reflect both national mandates and local needs. For instance, history lessons often require a nuanced approach to topics like the Israeli-Palestinian conflict, ensuring that students from different backgrounds can engage critically without reinforcing biases. Similarly, science and mathematics education must be taught in Hebrew while respecting the linguistic abilities of Arabic-speaking students.</w:t>
      </w:r>
    </w:p>
    <w:p>
      <w:pPr>
        <w:pStyle w:val="BodyText"/>
      </w:pPr>
      <w:r>
        <w:t xml:space="preserve">Moreover,</w:t>
      </w:r>
      <w:r>
        <w:t xml:space="preserve"> </w:t>
      </w:r>
      <w:r>
        <w:rPr>
          <w:bCs/>
          <w:b/>
        </w:rPr>
        <w:t xml:space="preserve">Teacher Primary</w:t>
      </w:r>
      <w:r>
        <w:t xml:space="preserve">s are pivotal in addressing educational disparities between neighborhoods. Schools in affluent areas often benefit from better resources and infrastructure compared to those in lower-income or conflict-affected regions. This disparity necessitates that</w:t>
      </w:r>
      <w:r>
        <w:t xml:space="preserve"> </w:t>
      </w:r>
      <w:r>
        <w:rPr>
          <w:bCs/>
          <w:b/>
        </w:rPr>
        <w:t xml:space="preserve">Teacher Primary</w:t>
      </w:r>
      <w:r>
        <w:t xml:space="preserve">s advocate for equitable resource distribution while designing innovative teaching methods to overcome material limitations.</w:t>
      </w:r>
    </w:p>
    <w:bookmarkEnd w:id="21"/>
    <w:bookmarkStart w:id="22" w:name="Xd0eeec2b5c9276fa39e0a82e52c4e85492a2728"/>
    <w:p>
      <w:pPr>
        <w:pStyle w:val="Heading2"/>
      </w:pPr>
      <w:r>
        <w:t xml:space="preserve">Challenges Faced by Teacher Primary in Israel Jerusalem</w:t>
      </w:r>
    </w:p>
    <w:p>
      <w:pPr>
        <w:pStyle w:val="FirstParagraph"/>
      </w:pPr>
      <w:r>
        <w:t xml:space="preserve">The professional landscape for</w:t>
      </w:r>
      <w:r>
        <w:t xml:space="preserve"> </w:t>
      </w:r>
      <w:r>
        <w:rPr>
          <w:bCs/>
          <w:b/>
        </w:rPr>
        <w:t xml:space="preserve">Teacher Primary</w:t>
      </w:r>
      <w:r>
        <w:t xml:space="preserve">s in</w:t>
      </w:r>
      <w:r>
        <w:t xml:space="preserve"> </w:t>
      </w:r>
      <w:r>
        <w:rPr>
          <w:bCs/>
          <w:b/>
        </w:rPr>
        <w:t xml:space="preserve">Israel Jerusalem</w:t>
      </w:r>
      <w:r>
        <w:t xml:space="preserve"> </w:t>
      </w:r>
      <w:r>
        <w:t xml:space="preserve">is fraught with challenges that are both systemic and societal. Political tensions, including those related to the status of East Jerusalem, can disrupt educational continuity and create anxiety among students and staff. Additionally, the threat of violence or protest near schools poses safety risks that require</w:t>
      </w:r>
      <w:r>
        <w:t xml:space="preserve"> </w:t>
      </w:r>
      <w:r>
        <w:rPr>
          <w:bCs/>
          <w:b/>
        </w:rPr>
        <w:t xml:space="preserve">Teacher Primary</w:t>
      </w:r>
      <w:r>
        <w:t xml:space="preserve">s to integrate conflict resolution strategies into their daily practices.</w:t>
      </w:r>
    </w:p>
    <w:p>
      <w:pPr>
        <w:pStyle w:val="BodyText"/>
      </w:pPr>
      <w:r>
        <w:t xml:space="preserve">Cultural sensitivity is another critical challenge. While many</w:t>
      </w:r>
      <w:r>
        <w:t xml:space="preserve"> </w:t>
      </w:r>
      <w:r>
        <w:rPr>
          <w:bCs/>
          <w:b/>
        </w:rPr>
        <w:t xml:space="preserve">Teacher Primary</w:t>
      </w:r>
      <w:r>
        <w:t xml:space="preserve">s are trained in multicultural education, the deeply entrenched religious and ethnic divisions in</w:t>
      </w:r>
      <w:r>
        <w:t xml:space="preserve"> </w:t>
      </w:r>
      <w:r>
        <w:rPr>
          <w:bCs/>
          <w:b/>
        </w:rPr>
        <w:t xml:space="preserve">Israel Jerusalem</w:t>
      </w:r>
      <w:r>
        <w:t xml:space="preserve"> </w:t>
      </w:r>
      <w:r>
        <w:t xml:space="preserve">can make it difficult to create fully inclusive classrooms. Teachers often face pressure from parents or community leaders to prioritize specific cultural narratives over others, complicating efforts to maintain educational neutrality.</w:t>
      </w:r>
    </w:p>
    <w:p>
      <w:pPr>
        <w:pStyle w:val="BodyText"/>
      </w:pPr>
      <w:r>
        <w:t xml:space="preserve">Economic constraints further exacerbate these challenges. Budget limitations in public schools mean that</w:t>
      </w:r>
      <w:r>
        <w:t xml:space="preserve"> </w:t>
      </w:r>
      <w:r>
        <w:rPr>
          <w:bCs/>
          <w:b/>
        </w:rPr>
        <w:t xml:space="preserve">Teacher Primary</w:t>
      </w:r>
      <w:r>
        <w:t xml:space="preserve">s must frequently innovate with limited materials and technology. In contrast, private and religious schools may have more resources but face their own set of pressures, such as aligning curricula with religious doctrines that can sometimes conflict with state educational goals.</w:t>
      </w:r>
    </w:p>
    <w:bookmarkEnd w:id="22"/>
    <w:bookmarkStart w:id="23" w:name="X0e97421c0005b94b9a5c2ec827867a2211d66ba"/>
    <w:p>
      <w:pPr>
        <w:pStyle w:val="Heading2"/>
      </w:pPr>
      <w:r>
        <w:t xml:space="preserve">Opportunities for Teacher Primary in Israel Jerusalem</w:t>
      </w:r>
    </w:p>
    <w:p>
      <w:pPr>
        <w:pStyle w:val="FirstParagraph"/>
      </w:pPr>
      <w:r>
        <w:t xml:space="preserve">Despite these challenges, the role of a</w:t>
      </w:r>
      <w:r>
        <w:t xml:space="preserve"> </w:t>
      </w:r>
      <w:r>
        <w:rPr>
          <w:bCs/>
          <w:b/>
        </w:rPr>
        <w:t xml:space="preserve">Teacher Primary</w:t>
      </w:r>
      <w:r>
        <w:t xml:space="preserve"> </w:t>
      </w:r>
      <w:r>
        <w:t xml:space="preserve">in</w:t>
      </w:r>
      <w:r>
        <w:t xml:space="preserve"> </w:t>
      </w:r>
      <w:r>
        <w:rPr>
          <w:bCs/>
          <w:b/>
        </w:rPr>
        <w:t xml:space="preserve">Israel Jerusalem</w:t>
      </w:r>
      <w:r>
        <w:t xml:space="preserve"> </w:t>
      </w:r>
      <w:r>
        <w:t xml:space="preserve">is also marked by unique opportunities for innovation and leadership. The city's status as a crossroads of cultures provides fertile ground for developing educational programs that celebrate diversity. For example, collaborative projects between Jewish and Arab schools have emerged to promote mutual understanding through shared curricula on history, art, and environmental science.</w:t>
      </w:r>
    </w:p>
    <w:p>
      <w:pPr>
        <w:pStyle w:val="BodyText"/>
      </w:pPr>
      <w:r>
        <w:t xml:space="preserve">Professional development initiatives tailored to</w:t>
      </w:r>
      <w:r>
        <w:t xml:space="preserve"> </w:t>
      </w:r>
      <w:r>
        <w:rPr>
          <w:bCs/>
          <w:b/>
        </w:rPr>
        <w:t xml:space="preserve">Israel Jerusalem</w:t>
      </w:r>
      <w:r>
        <w:t xml:space="preserve"> </w:t>
      </w:r>
      <w:r>
        <w:t xml:space="preserve">are also expanding. The Israeli Ministry of Education has launched workshops on conflict-sensitive teaching, cultural competency training for educators, and strategies for integrating technology into primary education. These programs empower</w:t>
      </w:r>
      <w:r>
        <w:t xml:space="preserve"> </w:t>
      </w:r>
      <w:r>
        <w:rPr>
          <w:bCs/>
          <w:b/>
        </w:rPr>
        <w:t xml:space="preserve">Teacher Primary</w:t>
      </w:r>
      <w:r>
        <w:t xml:space="preserve">s to address the city's challenges with evidence-based approaches.</w:t>
      </w:r>
    </w:p>
    <w:p>
      <w:pPr>
        <w:pStyle w:val="BodyText"/>
      </w:pPr>
      <w:r>
        <w:t xml:space="preserve">Furthermore,</w:t>
      </w:r>
      <w:r>
        <w:t xml:space="preserve"> </w:t>
      </w:r>
      <w:r>
        <w:rPr>
          <w:bCs/>
          <w:b/>
        </w:rPr>
        <w:t xml:space="preserve">Israel Jerusalem</w:t>
      </w:r>
      <w:r>
        <w:t xml:space="preserve">'s global prominence offers opportunities for international partnerships. Exchanges with educators from other multicultural cities, such as Amsterdam or Melbourne, provide insights into best practices for teaching in diverse environments. These collaborations enrich the pedagogical toolkit of</w:t>
      </w:r>
      <w:r>
        <w:t xml:space="preserve"> </w:t>
      </w:r>
      <w:r>
        <w:rPr>
          <w:bCs/>
          <w:b/>
        </w:rPr>
        <w:t xml:space="preserve">Teacher Primary</w:t>
      </w:r>
      <w:r>
        <w:t xml:space="preserve">s and reinforce the importance of their role in shaping future generations.</w:t>
      </w:r>
    </w:p>
    <w:bookmarkEnd w:id="23"/>
    <w:bookmarkStart w:id="24" w:name="X4058abaca4ffb43f674b24b93d8ddea88214a82"/>
    <w:p>
      <w:pPr>
        <w:pStyle w:val="Heading2"/>
      </w:pPr>
      <w:r>
        <w:t xml:space="preserve">Conclusion: The Significance of Teacher Primary in Shaping Jerusalem's Educational Future</w:t>
      </w:r>
    </w:p>
    <w:p>
      <w:pPr>
        <w:pStyle w:val="FirstParagraph"/>
      </w:pPr>
      <w:r>
        <w:t xml:space="preserve">The role of a</w:t>
      </w:r>
      <w:r>
        <w:t xml:space="preserve"> </w:t>
      </w:r>
      <w:r>
        <w:rPr>
          <w:bCs/>
          <w:b/>
        </w:rPr>
        <w:t xml:space="preserve">Teacher Primary</w:t>
      </w:r>
      <w:r>
        <w:t xml:space="preserve"> </w:t>
      </w:r>
      <w:r>
        <w:t xml:space="preserve">in</w:t>
      </w:r>
      <w:r>
        <w:t xml:space="preserve"> </w:t>
      </w:r>
      <w:r>
        <w:rPr>
          <w:bCs/>
          <w:b/>
        </w:rPr>
        <w:t xml:space="preserve">Israel Jerusalem</w:t>
      </w:r>
      <w:r>
        <w:t xml:space="preserve"> </w:t>
      </w:r>
      <w:r>
        <w:t xml:space="preserve">is undeniably complex, requiring a balance between pedagogical rigor, cultural sensitivity, and political awareness. As the city continues to evolve demographically and politically, the need for skilled educators who can navigate these dynamics becomes increasingly urgent. The challenges faced by</w:t>
      </w:r>
      <w:r>
        <w:t xml:space="preserve"> </w:t>
      </w:r>
      <w:r>
        <w:rPr>
          <w:bCs/>
          <w:b/>
        </w:rPr>
        <w:t xml:space="preserve">Teacher Primary</w:t>
      </w:r>
      <w:r>
        <w:t xml:space="preserve">s in</w:t>
      </w:r>
      <w:r>
        <w:t xml:space="preserve"> </w:t>
      </w:r>
      <w:r>
        <w:rPr>
          <w:bCs/>
          <w:b/>
        </w:rPr>
        <w:t xml:space="preserve">Israel Jerusalem</w:t>
      </w:r>
      <w:r>
        <w:t xml:space="preserve"> </w:t>
      </w:r>
      <w:r>
        <w:t xml:space="preserve">are not insurmountable; rather, they highlight the importance of investing in teacher training, equitable resource allocation, and policies that promote educational unity.</w:t>
      </w:r>
    </w:p>
    <w:p>
      <w:pPr>
        <w:pStyle w:val="BodyText"/>
      </w:pPr>
      <w:r>
        <w:t xml:space="preserve">In conclusion, the</w:t>
      </w:r>
      <w:r>
        <w:t xml:space="preserve"> </w:t>
      </w:r>
      <w:r>
        <w:rPr>
          <w:bCs/>
          <w:b/>
        </w:rPr>
        <w:t xml:space="preserve">Teacher Primary</w:t>
      </w:r>
      <w:r>
        <w:t xml:space="preserve"> </w:t>
      </w:r>
      <w:r>
        <w:t xml:space="preserve">in</w:t>
      </w:r>
      <w:r>
        <w:t xml:space="preserve"> </w:t>
      </w:r>
      <w:r>
        <w:rPr>
          <w:bCs/>
          <w:b/>
        </w:rPr>
        <w:t xml:space="preserve">Israel Jerusalem</w:t>
      </w:r>
      <w:r>
        <w:t xml:space="preserve"> </w:t>
      </w:r>
      <w:r>
        <w:t xml:space="preserve">is a cornerstone of the city's educational system. Their work not only shapes individual students' academic trajectories but also contributes to broader societal goals of inclusion, dialogue, and peace. As such, supporting these educators through targeted professional development and policy reforms is essential to ensuring that</w:t>
      </w:r>
      <w:r>
        <w:t xml:space="preserve"> </w:t>
      </w:r>
      <w:r>
        <w:rPr>
          <w:bCs/>
          <w:b/>
        </w:rPr>
        <w:t xml:space="preserve">Israel Jerusalem</w:t>
      </w:r>
      <w:r>
        <w:t xml:space="preserve"> </w:t>
      </w:r>
      <w:r>
        <w:t xml:space="preserve">continues to be a beacon of educational excellence in a complex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Israel Jerusalem</dc:title>
  <dc:creator/>
  <dc:language>en</dc:language>
  <cp:keywords/>
  <dcterms:created xsi:type="dcterms:W3CDTF">2026-07-21T03:15:04Z</dcterms:created>
  <dcterms:modified xsi:type="dcterms:W3CDTF">2026-07-21T03:15:04Z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