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5" w:name="X2b628601d67b4c918685074b8a1c3f3f83a4ad9"/>
    <w:p>
      <w:pPr>
        <w:pStyle w:val="Heading1"/>
      </w:pPr>
      <w:r>
        <w:t xml:space="preserve">Abstract Academic Document: The Role of Teacher Primary in Israel Tel Aviv</w:t>
      </w:r>
    </w:p>
    <w:p>
      <w:pPr>
        <w:pStyle w:val="FirstParagraph"/>
      </w:pPr>
      <w:r>
        <w:t xml:space="preserve">This academic document provides a comprehensive analysis of the role, challenges, and contributions of primary teachers (referred to as "Teacher Primary") within the educational framework of Israel Tel Aviv. As one of the most culturally diverse and economically dynamic cities in the Middle East, Tel Aviv presents unique opportunities and challenges for educators at all levels, with primary education serving as a foundational pillar for national development. The study explores how Teacher Primary in Israel Tel Aviv navigate socio-cultural diversity, pedagogical innovation, and policy frameworks to foster equitable learning outcomes for children aged 6–12 years.</w:t>
      </w:r>
    </w:p>
    <w:bookmarkStart w:id="20" w:name="X49ebe0c8b19df06d26356f08573f0f1a900e801"/>
    <w:p>
      <w:pPr>
        <w:pStyle w:val="Heading2"/>
      </w:pPr>
      <w:r>
        <w:t xml:space="preserve">Contextualizing Teacher Primary in Israel</w:t>
      </w:r>
    </w:p>
    <w:p>
      <w:pPr>
        <w:pStyle w:val="FirstParagraph"/>
      </w:pPr>
      <w:r>
        <w:t xml:space="preserve">Israel’s education system is characterized by its emphasis on academic excellence, multicultural integration, and technological advancement. In Tel Aviv—a city renowned for its cosmopolitan ethos and global connectivity—primary education is particularly critical due to the high influx of immigrants, including Russian Jews, asylum seekers from Eritrea and Sudan, and a growing population of non-Jewish Israeli citizens. Teacher Primary in this context must not only meet the academic needs of students but also address linguistic barriers, cultural sensitivities, and socio-economic disparities that impact classroom dynamics.</w:t>
      </w:r>
    </w:p>
    <w:p>
      <w:pPr>
        <w:pStyle w:val="BodyText"/>
      </w:pPr>
      <w:r>
        <w:t xml:space="preserve">The Ministry of Education in Israel mandates a national curriculum for primary schools, which includes core subjects such as Hebrew language, mathematics, science, and civic education. However, Tel Aviv’s unique demographic profile necessitates localized adaptations. For instance, bilingual programs (e.g., Hebrew-English or Arabic-Hebrew) are increasingly common to accommodate diverse student populations. Teacher Primary in Tel Aviv often act as cultural brokers, facilitating communication between families from varied backgrounds and the formal educational system.</w:t>
      </w:r>
    </w:p>
    <w:bookmarkEnd w:id="20"/>
    <w:bookmarkStart w:id="21" w:name="X779f2c8b8bdcc75b634428b6db5fc6e820f6022"/>
    <w:p>
      <w:pPr>
        <w:pStyle w:val="Heading2"/>
      </w:pPr>
      <w:r>
        <w:t xml:space="preserve">Key Challenges Faced by Teacher Primary in Tel Aviv</w:t>
      </w:r>
    </w:p>
    <w:p>
      <w:pPr>
        <w:pStyle w:val="FirstParagraph"/>
      </w:pPr>
      <w:r>
        <w:t xml:space="preserve">Despite their critical role, Teacher Primary in Israel Tel Aviv face significant challenges. One major issue is the disparity in resource allocation between urban and rural areas. While Tel Aviv’s schools are generally well-funded, overcrowding remains a persistent problem due to the city’s population density and housing shortages. This has led to larger class sizes, making individualized attention difficult for educators.</w:t>
      </w:r>
    </w:p>
    <w:p>
      <w:pPr>
        <w:pStyle w:val="BodyText"/>
      </w:pPr>
      <w:r>
        <w:t xml:space="preserve">Another challenge is the integration of immigrant children into mainstream classrooms. Many students arrive with limited proficiency in Hebrew or English, requiring Teacher Primary to implement differentiated instruction strategies. Additionally, cultural differences—such as varying family structures or educational expectations—can create misunderstandings between teachers and parents, complicating efforts to engage families in their children’s education.</w:t>
      </w:r>
    </w:p>
    <w:p>
      <w:pPr>
        <w:pStyle w:val="BodyText"/>
      </w:pPr>
      <w:r>
        <w:t xml:space="preserve">Technological integration is another area of complexity. While Tel Aviv is a hub for innovation, the adoption of digital tools in primary classrooms varies widely. Teacher Primary must balance the use of technology with traditional teaching methods to ensure that students develop both digital literacy and foundational skills such as critical thinking and creativity.</w:t>
      </w:r>
    </w:p>
    <w:bookmarkEnd w:id="21"/>
    <w:bookmarkStart w:id="22" w:name="X7a39667f275c4e435b3f72fc4685fe7b69cea1a"/>
    <w:p>
      <w:pPr>
        <w:pStyle w:val="Heading2"/>
      </w:pPr>
      <w:r>
        <w:t xml:space="preserve">Pedagogical Innovations and Professional Development</w:t>
      </w:r>
    </w:p>
    <w:p>
      <w:pPr>
        <w:pStyle w:val="FirstParagraph"/>
      </w:pPr>
      <w:r>
        <w:t xml:space="preserve">Teacher Primary in Israel Tel Aviv have embraced pedagogical innovations to address these challenges. Project-based learning, collaborative teaching models, and the incorporation of multicultural content into the curriculum are increasingly common practices. For example, schools in Tel Aviv often organize intercultural events or community projects that allow students to explore their identities while fostering inclusivity.</w:t>
      </w:r>
    </w:p>
    <w:p>
      <w:pPr>
        <w:pStyle w:val="BodyText"/>
      </w:pPr>
      <w:r>
        <w:t xml:space="preserve">Professional development opportunities for Teacher Primary are also robust in Tel Aviv. The city hosts numerous educational conferences, workshops, and partnerships with universities such as Tel Aviv University and the Hebrew University of Jerusalem. These initiatives provide teachers with access to cutting-edge research on early childhood education, trauma-informed teaching practices, and strategies for inclusive classrooms.</w:t>
      </w:r>
    </w:p>
    <w:p>
      <w:pPr>
        <w:pStyle w:val="BodyText"/>
      </w:pPr>
      <w:r>
        <w:t xml:space="preserve">Moreover, Teacher Primary in Tel Aviv benefit from a supportive network of colleagues and institutions. The Israeli Association for Education (IAE) and local NGOs such as the Center for Educational Innovation offer resources, mentorship programs, and funding for experimental teaching methods. This ecosystem encourages continuous improvement and fosters a culture of innovation among educators.</w:t>
      </w:r>
    </w:p>
    <w:bookmarkEnd w:id="22"/>
    <w:bookmarkStart w:id="23" w:name="X2264e146a1b32c0fb7457b3df2f0901f9de0d9e"/>
    <w:p>
      <w:pPr>
        <w:pStyle w:val="Heading2"/>
      </w:pPr>
      <w:r>
        <w:t xml:space="preserve">Policy Implications and Future Directions</w:t>
      </w:r>
    </w:p>
    <w:p>
      <w:pPr>
        <w:pStyle w:val="FirstParagraph"/>
      </w:pPr>
      <w:r>
        <w:t xml:space="preserve">The findings of this study underscore the need for targeted policy interventions to support Teacher Primary in Israel Tel Aviv. First, increased investment in infrastructure is essential to reduce overcrowding and provide adequate learning spaces. Second, policies should prioritize language support programs for immigrant children, including early childhood Hebrew language immersion and parental workshops.</w:t>
      </w:r>
    </w:p>
    <w:p>
      <w:pPr>
        <w:pStyle w:val="BodyText"/>
      </w:pPr>
      <w:r>
        <w:t xml:space="preserve">Third, the government must collaborate with private sector stakeholders to integrate technology into primary education equitably. This could involve partnerships with tech companies to provide affordable digital tools or training programs for teachers on emerging technologies such as artificial intelligence and virtual reality in education.</w:t>
      </w:r>
    </w:p>
    <w:p>
      <w:pPr>
        <w:pStyle w:val="BodyText"/>
      </w:pPr>
      <w:r>
        <w:t xml:space="preserve">Finally, ongoing research is needed to evaluate the effectiveness of current pedagogical approaches and identify best practices for Teacher Primary in multicultural urban settings. Future studies should also explore the long-term impacts of early childhood education on students’ academic achievement and social integration.</w:t>
      </w:r>
    </w:p>
    <w:bookmarkEnd w:id="23"/>
    <w:bookmarkStart w:id="24" w:name="conclusion"/>
    <w:p>
      <w:pPr>
        <w:pStyle w:val="Heading2"/>
      </w:pPr>
      <w:r>
        <w:t xml:space="preserve">Conclusion</w:t>
      </w:r>
    </w:p>
    <w:p>
      <w:pPr>
        <w:pStyle w:val="FirstParagraph"/>
      </w:pPr>
      <w:r>
        <w:t xml:space="preserve">In conclusion, Teacher Primary in Israel Tel Aviv play a vital role in shaping the future of the nation’s youth. Their ability to navigate socio-cultural complexity, innovate pedagogically, and adapt to policy changes is critical for ensuring that all children—regardless of background—receive a high-quality education. As Tel Aviv continues to evolve as a global city, the challenges and opportunities faced by Teacher Primary will remain central to discussions about educational equity and excellence in Israel.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Israel Tel Aviv</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