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Primary</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5" w:name="X2431db15e7fc28e062dc590267b8e97664e33b3"/>
    <w:p>
      <w:pPr>
        <w:pStyle w:val="Heading1"/>
      </w:pPr>
      <w:r>
        <w:t xml:space="preserve">Abstract Academic Document on the Role and Challenges of Teacher Primary in Kenya Nairobi</w:t>
      </w:r>
    </w:p>
    <w:p>
      <w:pPr>
        <w:pStyle w:val="FirstParagraph"/>
      </w:pPr>
      <w:r>
        <w:rPr>
          <w:bCs/>
          <w:b/>
        </w:rPr>
        <w:t xml:space="preserve">Abstract:</w:t>
      </w:r>
    </w:p>
    <w:p>
      <w:pPr>
        <w:pStyle w:val="BodyText"/>
      </w:pPr>
      <w:r>
        <w:t xml:space="preserve">The role of a</w:t>
      </w:r>
      <w:r>
        <w:t xml:space="preserve"> </w:t>
      </w:r>
      <w:r>
        <w:rPr>
          <w:bCs/>
          <w:b/>
        </w:rPr>
        <w:t xml:space="preserve">Teacher Primary</w:t>
      </w:r>
      <w:r>
        <w:t xml:space="preserve"> </w:t>
      </w:r>
      <w:r>
        <w:t xml:space="preserve">in the context of</w:t>
      </w:r>
      <w:r>
        <w:t xml:space="preserve"> </w:t>
      </w:r>
      <w:r>
        <w:rPr>
          <w:bCs/>
          <w:b/>
        </w:rPr>
        <w:t xml:space="preserve">Kenya Nairobi</w:t>
      </w:r>
      <w:r>
        <w:t xml:space="preserve"> </w:t>
      </w:r>
      <w:r>
        <w:t xml:space="preserve">is a critical component of national development, as primary education lays the foundational skills necessary for lifelong learning and socio-economic progress. This academic abstract explores the multifaceted responsibilities, challenges, and opportunities faced by primary school teachers operating within Nairobi’s unique socio-cultural and educational landscape. Given Kenya’s commitment to achieving universal basic education through its 2030 Sustainable Development Goals (SDG 4), the</w:t>
      </w:r>
      <w:r>
        <w:t xml:space="preserve"> </w:t>
      </w:r>
      <w:r>
        <w:rPr>
          <w:bCs/>
          <w:b/>
        </w:rPr>
        <w:t xml:space="preserve">Teacher Primary</w:t>
      </w:r>
      <w:r>
        <w:t xml:space="preserve"> </w:t>
      </w:r>
      <w:r>
        <w:t xml:space="preserve">in Nairobi plays a pivotal role in ensuring equitable access to quality education, especially for marginalized communities within the city. The document analyses current trends, policy frameworks, and pedagogical strategies that shape the work of primary teachers in Nairobi, while also addressing systemic barriers that hinder their effectiveness.</w:t>
      </w:r>
    </w:p>
    <w:bookmarkStart w:id="20" w:name="Xe66476a09f6461a2e134404d79ab09f0f8c51c2"/>
    <w:p>
      <w:pPr>
        <w:pStyle w:val="Heading2"/>
      </w:pPr>
      <w:r>
        <w:t xml:space="preserve">Context of Teacher Primary in Kenya Nairobi</w:t>
      </w:r>
    </w:p>
    <w:p>
      <w:pPr>
        <w:pStyle w:val="FirstParagraph"/>
      </w:pPr>
      <w:r>
        <w:rPr>
          <w:bCs/>
          <w:b/>
        </w:rPr>
        <w:t xml:space="preserve">Kenya Nairobi</w:t>
      </w:r>
      <w:r>
        <w:t xml:space="preserve">, as the nation’s capital and most populous city, hosts a diverse range of educational institutions, from public primary schools to private and international curricula. The</w:t>
      </w:r>
      <w:r>
        <w:t xml:space="preserve"> </w:t>
      </w:r>
      <w:r>
        <w:rPr>
          <w:bCs/>
          <w:b/>
        </w:rPr>
        <w:t xml:space="preserve">Teacher Primary</w:t>
      </w:r>
      <w:r>
        <w:t xml:space="preserve"> </w:t>
      </w:r>
      <w:r>
        <w:t xml:space="preserve">here operates within this dynamic environment, where urbanization has created both opportunities and challenges. According to the Kenya National Bureau of Statistics (KNBS), Nairobi County is home to over 40% of the country’s primary schools, serving a student population that exceeds one million children. This density necessitates a robust network of</w:t>
      </w:r>
      <w:r>
        <w:t xml:space="preserve"> </w:t>
      </w:r>
      <w:r>
        <w:rPr>
          <w:bCs/>
          <w:b/>
        </w:rPr>
        <w:t xml:space="preserve">Teacher Primary</w:t>
      </w:r>
      <w:r>
        <w:t xml:space="preserve"> </w:t>
      </w:r>
      <w:r>
        <w:t xml:space="preserve">professionals equipped to address varied learner needs, including linguistic diversity, socio-economic disparities, and cultural pluralism.</w:t>
      </w:r>
    </w:p>
    <w:p>
      <w:pPr>
        <w:pStyle w:val="BodyText"/>
      </w:pPr>
      <w:r>
        <w:t xml:space="preserve">The Kenya Institute of Curriculum Development (KICD) emphasizes the importance of teacher training aligned with the Competency-Based Curriculum (CBC), which requires primary educators to adopt innovative teaching methods and integrate technology into their pedagogical practices. In Nairobi, where access to resources is often uneven,</w:t>
      </w:r>
      <w:r>
        <w:t xml:space="preserve"> </w:t>
      </w:r>
      <w:r>
        <w:rPr>
          <w:bCs/>
          <w:b/>
        </w:rPr>
        <w:t xml:space="preserve">Teacher Primary</w:t>
      </w:r>
      <w:r>
        <w:t xml:space="preserve"> </w:t>
      </w:r>
      <w:r>
        <w:t xml:space="preserve">professionals must navigate limited infrastructure in some areas while leveraging digital tools in others. This dual reality highlights the adaptability required of teachers in urban settings.</w:t>
      </w:r>
    </w:p>
    <w:bookmarkEnd w:id="20"/>
    <w:bookmarkStart w:id="21" w:name="X3bb591e26f2547ef2594f38959b81db7c78c8f4"/>
    <w:p>
      <w:pPr>
        <w:pStyle w:val="Heading2"/>
      </w:pPr>
      <w:r>
        <w:t xml:space="preserve">Challenges Faced by Teacher Primary in Nairobi</w:t>
      </w:r>
    </w:p>
    <w:p>
      <w:pPr>
        <w:pStyle w:val="FirstParagraph"/>
      </w:pPr>
      <w:r>
        <w:t xml:space="preserve">Despite the critical role of</w:t>
      </w:r>
      <w:r>
        <w:t xml:space="preserve"> </w:t>
      </w:r>
      <w:r>
        <w:rPr>
          <w:bCs/>
          <w:b/>
        </w:rPr>
        <w:t xml:space="preserve">Teacher Primary</w:t>
      </w:r>
      <w:r>
        <w:t xml:space="preserve">, several challenges impede their performance. One significant issue is the shortage of qualified educators, particularly in low-income neighborhoods where overcrowded classrooms strain resources. A 2023 report by the Kenya Education Ministry revealed that 68% of Nairobi’s primary schools operate with fewer teachers than required, leading to excessive workloads and burnout. Additionally, inadequate remuneration and poor working conditions contribute to high turnover rates among primary school teachers.</w:t>
      </w:r>
    </w:p>
    <w:p>
      <w:pPr>
        <w:pStyle w:val="BodyText"/>
      </w:pPr>
      <w:r>
        <w:t xml:space="preserve">Another challenge is the lack of standardized training for</w:t>
      </w:r>
      <w:r>
        <w:t xml:space="preserve"> </w:t>
      </w:r>
      <w:r>
        <w:rPr>
          <w:bCs/>
          <w:b/>
        </w:rPr>
        <w:t xml:space="preserve">Teacher Primary</w:t>
      </w:r>
      <w:r>
        <w:t xml:space="preserve"> </w:t>
      </w:r>
      <w:r>
        <w:t xml:space="preserve">in Nairobi. While some educators receive formal qualifications from Kenyan universities, others are trained through non-formal programs that may not align with national standards. This disparity affects teaching quality and consistency, particularly in rural slum areas of Nairobi where access to professional development is limited. Moreover, the integration of inclusive education principles—such as supporting students with special needs or those from minority communities—remains a pressing concern for</w:t>
      </w:r>
      <w:r>
        <w:t xml:space="preserve"> </w:t>
      </w:r>
      <w:r>
        <w:rPr>
          <w:bCs/>
          <w:b/>
        </w:rPr>
        <w:t xml:space="preserve">Teacher Primary</w:t>
      </w:r>
      <w:r>
        <w:t xml:space="preserve"> </w:t>
      </w:r>
      <w:r>
        <w:t xml:space="preserve">in urban settings.</w:t>
      </w:r>
    </w:p>
    <w:bookmarkEnd w:id="21"/>
    <w:bookmarkStart w:id="22" w:name="X75004c2fe52f318f75bc7b469499323078358b1"/>
    <w:p>
      <w:pPr>
        <w:pStyle w:val="Heading2"/>
      </w:pPr>
      <w:r>
        <w:t xml:space="preserve">Strategies for Enhancing Teacher Primary Effectiveness in Nairobi</w:t>
      </w:r>
    </w:p>
    <w:p>
      <w:pPr>
        <w:pStyle w:val="FirstParagraph"/>
      </w:pPr>
      <w:r>
        <w:t xml:space="preserve">To address these challenges, stakeholders in</w:t>
      </w:r>
      <w:r>
        <w:t xml:space="preserve"> </w:t>
      </w:r>
      <w:r>
        <w:rPr>
          <w:bCs/>
          <w:b/>
        </w:rPr>
        <w:t xml:space="preserve">Kenya Nairobi</w:t>
      </w:r>
      <w:r>
        <w:t xml:space="preserve"> </w:t>
      </w:r>
      <w:r>
        <w:t xml:space="preserve">must prioritize initiatives that empower</w:t>
      </w:r>
      <w:r>
        <w:t xml:space="preserve"> </w:t>
      </w:r>
      <w:r>
        <w:rPr>
          <w:bCs/>
          <w:b/>
        </w:rPr>
        <w:t xml:space="preserve">Teacher Primary</w:t>
      </w:r>
      <w:r>
        <w:t xml:space="preserve">. One recommended strategy is the expansion of continuous professional development (CPD) programs tailored to urban contexts. Collaborations between the Kenya Institute of Education (KIE), NGOs, and international organizations can provide training on modern teaching methodologies, classroom management, and digital literacy. For example, initiatives like the Nairobi County Education Strategy 2021–2030 emphasize partnerships with private sector entities to equip teachers with tools for blended learning.</w:t>
      </w:r>
    </w:p>
    <w:p>
      <w:pPr>
        <w:pStyle w:val="BodyText"/>
      </w:pPr>
      <w:r>
        <w:t xml:space="preserve">Additionally, improving infrastructure and resource allocation is crucial. The government of Kenya has launched the Digital Learning Program (DLP) to distribute tablets and internet access to primary schools in Nairobi. However, ensuring equitable distribution remains a challenge, requiring targeted interventions such as community-based resource centers or public-private partnerships. Furthermore, incentivizing</w:t>
      </w:r>
      <w:r>
        <w:t xml:space="preserve"> </w:t>
      </w:r>
      <w:r>
        <w:rPr>
          <w:bCs/>
          <w:b/>
        </w:rPr>
        <w:t xml:space="preserve">Teacher Primary</w:t>
      </w:r>
      <w:r>
        <w:t xml:space="preserve"> </w:t>
      </w:r>
      <w:r>
        <w:t xml:space="preserve">through competitive salaries, housing subsidies, and career advancement opportunities can help retain skilled educators in Nairobi’s underserved areas.</w:t>
      </w:r>
    </w:p>
    <w:bookmarkEnd w:id="22"/>
    <w:bookmarkStart w:id="23" w:name="X6a372d8af8feb8273a43478113be35d7e2f8ce2"/>
    <w:p>
      <w:pPr>
        <w:pStyle w:val="Heading2"/>
      </w:pPr>
      <w:r>
        <w:t xml:space="preserve">The Role of Policy and Institutional Support</w:t>
      </w:r>
    </w:p>
    <w:p>
      <w:pPr>
        <w:pStyle w:val="FirstParagraph"/>
      </w:pPr>
      <w:r>
        <w:t xml:space="preserve">Policies such as Kenya’s 2013 Education Act and the County Integrated Development Plan (CIDP) for Nairobi underscore the need for institutional support to strengthen</w:t>
      </w:r>
      <w:r>
        <w:t xml:space="preserve"> </w:t>
      </w:r>
      <w:r>
        <w:rPr>
          <w:bCs/>
          <w:b/>
        </w:rPr>
        <w:t xml:space="preserve">Teacher Primary</w:t>
      </w:r>
      <w:r>
        <w:t xml:space="preserve"> </w:t>
      </w:r>
      <w:r>
        <w:t xml:space="preserve">capacity. These frameworks advocate for decentralized decision-making, allowing Nairobi County to allocate resources more effectively. However, implementation gaps persist due to bureaucratic inefficiencies and limited funding.</w:t>
      </w:r>
    </w:p>
    <w:p>
      <w:pPr>
        <w:pStyle w:val="BodyText"/>
      </w:pPr>
      <w:r>
        <w:t xml:space="preserve">Institutional support also extends to fostering teacher collaboration through networks and peer learning platforms. For instance, the Nairobi Teacher Union (NTU) has initiated mentorship programs where experienced</w:t>
      </w:r>
      <w:r>
        <w:t xml:space="preserve"> </w:t>
      </w:r>
      <w:r>
        <w:rPr>
          <w:bCs/>
          <w:b/>
        </w:rPr>
        <w:t xml:space="preserve">Teacher Primary</w:t>
      </w:r>
      <w:r>
        <w:t xml:space="preserve"> </w:t>
      </w:r>
      <w:r>
        <w:t xml:space="preserve">guide newcomers in navigating classroom challenges. Such initiatives not only enhance professional growth but also build a sense of community among educators.</w:t>
      </w:r>
    </w:p>
    <w:bookmarkEnd w:id="23"/>
    <w:bookmarkStart w:id="24" w:name="conclusion"/>
    <w:p>
      <w:pPr>
        <w:pStyle w:val="Heading2"/>
      </w:pPr>
      <w:r>
        <w:t xml:space="preserve">Conclusion</w:t>
      </w:r>
    </w:p>
    <w:p>
      <w:pPr>
        <w:pStyle w:val="FirstParagraph"/>
      </w:pPr>
      <w:r>
        <w:t xml:space="preserve">In summary, the</w:t>
      </w:r>
      <w:r>
        <w:t xml:space="preserve"> </w:t>
      </w:r>
      <w:r>
        <w:rPr>
          <w:bCs/>
          <w:b/>
        </w:rPr>
        <w:t xml:space="preserve">Teacher Primary</w:t>
      </w:r>
      <w:r>
        <w:t xml:space="preserve"> </w:t>
      </w:r>
      <w:r>
        <w:t xml:space="preserve">in</w:t>
      </w:r>
      <w:r>
        <w:t xml:space="preserve"> </w:t>
      </w:r>
      <w:r>
        <w:rPr>
          <w:bCs/>
          <w:b/>
        </w:rPr>
        <w:t xml:space="preserve">Kenya Nairobi</w:t>
      </w:r>
      <w:r>
        <w:t xml:space="preserve"> </w:t>
      </w:r>
      <w:r>
        <w:t xml:space="preserve">is a cornerstone of the nation’s educational aspirations. Their work directly influences student outcomes and contributes to Kenya’s vision of becoming a middle-income country by 2030. Addressing systemic challenges through targeted policies, resource investment, and professional development will ensure that</w:t>
      </w:r>
      <w:r>
        <w:t xml:space="preserve"> </w:t>
      </w:r>
      <w:r>
        <w:rPr>
          <w:bCs/>
          <w:b/>
        </w:rPr>
        <w:t xml:space="preserve">Teacher Primary</w:t>
      </w:r>
      <w:r>
        <w:t xml:space="preserve"> </w:t>
      </w:r>
      <w:r>
        <w:t xml:space="preserve">can thrive in Nairobi’s evolving educational landscape. As the city continues to grow, so too must the capacity of its primary school teachers to meet the demands of an ever-changing society.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Primary in Kenya Nairobi</dc:title>
  <dc:creator/>
  <dc:language>en</dc:language>
  <cp:keywords/>
  <dcterms:created xsi:type="dcterms:W3CDTF">2026-07-23T10:06:19Z</dcterms:created>
  <dcterms:modified xsi:type="dcterms:W3CDTF">2026-07-23T10:06:19Z</dcterms:modified>
</cp:coreProperties>
</file>

<file path=docProps/custom.xml><?xml version="1.0" encoding="utf-8"?>
<Properties xmlns="http://schemas.openxmlformats.org/officeDocument/2006/custom-properties" xmlns:vt="http://schemas.openxmlformats.org/officeDocument/2006/docPropsVTypes"/>
</file>