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0" w:name="X484b33fddcc8bad6fe277dc2f983c7a87eb9e37"/>
    <w:p>
      <w:pPr>
        <w:pStyle w:val="Heading1"/>
      </w:pPr>
      <w:r>
        <w:t xml:space="preserve">Abstract Academic: The Role of Teacher Primary in the Context of Kuwait, Kuwait City</w:t>
      </w:r>
    </w:p>
    <w:p>
      <w:pPr>
        <w:pStyle w:val="FirstParagraph"/>
      </w:pPr>
      <w:r>
        <w:rPr>
          <w:bCs/>
          <w:b/>
        </w:rPr>
        <w:t xml:space="preserve">Introduction:</w:t>
      </w:r>
    </w:p>
    <w:p>
      <w:pPr>
        <w:pStyle w:val="BodyText"/>
      </w:pPr>
      <w:r>
        <w:t xml:space="preserve">The educational landscape of modern societies is deeply influenced by the quality and effectiveness of primary education, which serves as the foundational pillar for lifelong learning. In Kuwait, particularly in its capital city, Kuwait City, the role of Teacher Primary holds immense significance in shaping the cognitive, social, and emotional development of young learners. This abstract academic document explores the multifaceted responsibilities of Teacher Primary within Kuwait City’s educational framework and examines how contextual factors—such as cultural norms, governmental policies, and socio-economic dynamics—influence their pedagogical practices. The study underscores the importance of adapting teacher training programs to meet the unique needs of Kuwaiti students while addressing challenges that arise in a rapidly evolving educational environment.</w:t>
      </w:r>
    </w:p>
    <w:p>
      <w:pPr>
        <w:pStyle w:val="BodyText"/>
      </w:pPr>
      <w:r>
        <w:rPr>
          <w:bCs/>
          <w:b/>
        </w:rPr>
        <w:t xml:space="preserve">Contextual Background:</w:t>
      </w:r>
    </w:p>
    <w:p>
      <w:pPr>
        <w:pStyle w:val="BodyText"/>
      </w:pPr>
      <w:r>
        <w:t xml:space="preserve">Kuwait City, as the political, economic, and cultural heart of Kuwait, hosts a diverse student population ranging from native Kuwaiti nationals to expatriate communities. This diversity necessitates that Teacher Primary in the city not only adhere to national curricula but also incorporate culturally sensitive teaching methodologies. The Ministry of Education in Kuwait has emphasized modernizing primary education to align with global standards while preserving cultural identity. Consequently, Teacher Primary are tasked with balancing academic rigor, ethical values, and inclusive practices that cater to students from varying linguistic and socioeconomic backgrounds.</w:t>
      </w:r>
    </w:p>
    <w:p>
      <w:pPr>
        <w:pStyle w:val="BodyText"/>
      </w:pPr>
      <w:r>
        <w:rPr>
          <w:bCs/>
          <w:b/>
        </w:rPr>
        <w:t xml:space="preserve">Key Responsibilities of Teacher Primary in Kuwait City:</w:t>
      </w:r>
    </w:p>
    <w:p>
      <w:pPr>
        <w:pStyle w:val="BodyText"/>
      </w:pPr>
      <w:r>
        <w:t xml:space="preserve">Teacher Primary in Kuwait City are responsible for delivering a holistic education that encompasses core subjects such as mathematics, science, literature, and Islamic studies. Beyond academics, they play a critical role in fostering students’ moral development, critical thinking skills, and social responsibility. In line with Kuwait’s National Vision 2035, educators are encouraged to integrate technology into classrooms to enhance student engagement and prepare learners for future challenges. Additionally, Teacher Primary must address the unique needs of students with disabilities or learning difficulties by implementing individualized education plans (IEPs) that comply with Kuwaiti educational laws.</w:t>
      </w:r>
    </w:p>
    <w:p>
      <w:pPr>
        <w:pStyle w:val="BodyText"/>
      </w:pPr>
      <w:r>
        <w:rPr>
          <w:bCs/>
          <w:b/>
        </w:rPr>
        <w:t xml:space="preserve">Challenges Faced by Teacher Primary in Kuwait City:</w:t>
      </w:r>
    </w:p>
    <w:p>
      <w:pPr>
        <w:pStyle w:val="BodyText"/>
      </w:pPr>
      <w:r>
        <w:t xml:space="preserve">Despite their pivotal role, Teacher Primary in Kuwait City encounter several challenges. One significant issue is the pressure to meet high academic performance benchmarks while adhering to rigid curricula that may not always align with students’ diverse learning styles. Resource constraints, including limited access to updated teaching materials and technology, further complicate efforts to innovate pedagogically. Moreover, cultural expectations often place additional burdens on educators, such as maintaining strict classroom discipline and reinforcing traditional gender roles in certain subjects.</w:t>
      </w:r>
    </w:p>
    <w:p>
      <w:pPr>
        <w:pStyle w:val="BodyText"/>
      </w:pPr>
      <w:r>
        <w:rPr>
          <w:bCs/>
          <w:b/>
        </w:rPr>
        <w:t xml:space="preserve">Training and Professional Development:</w:t>
      </w:r>
    </w:p>
    <w:p>
      <w:pPr>
        <w:pStyle w:val="BodyText"/>
      </w:pPr>
      <w:r>
        <w:t xml:space="preserve">To address these challenges, the Kuwaiti government has invested in continuous professional development (CPD) programs for Teacher Primary. These initiatives include workshops on inclusive education, digital literacy, and classroom management strategies tailored to Kuwait City’s educational context. Collaborations with international institutions have also introduced global best practices in primary education, such as project-based learning and differentiated instruction. However, there remains a need for more localized training that accounts for the specific cultural and social dynamics of Kuwaiti classrooms.</w:t>
      </w:r>
    </w:p>
    <w:p>
      <w:pPr>
        <w:pStyle w:val="BodyText"/>
      </w:pPr>
      <w:r>
        <w:rPr>
          <w:bCs/>
          <w:b/>
        </w:rPr>
        <w:t xml:space="preserve">Impact on Student Outcomes:</w:t>
      </w:r>
    </w:p>
    <w:p>
      <w:pPr>
        <w:pStyle w:val="BodyText"/>
      </w:pPr>
      <w:r>
        <w:t xml:space="preserve">Studies conducted in Kuwait City have shown that effective Teacher Primary contribute to improved student outcomes, including higher literacy rates, enhanced problem-solving abilities, and increased participation in extracurricular activities. Notably, schools that prioritize teacher autonomy and provide adequate resources report higher levels of student engagement and academic achievement. Conversely, schools with underqualified or overburdened Teacher Primary often struggle with retention rates and disciplinary issues.</w:t>
      </w:r>
    </w:p>
    <w:p>
      <w:pPr>
        <w:pStyle w:val="BodyText"/>
      </w:pPr>
      <w:r>
        <w:rPr>
          <w:bCs/>
          <w:b/>
        </w:rPr>
        <w:t xml:space="preserve">Cultural Sensitivity and Community Engagement:</w:t>
      </w:r>
    </w:p>
    <w:p>
      <w:pPr>
        <w:pStyle w:val="BodyText"/>
      </w:pPr>
      <w:r>
        <w:t xml:space="preserve">Given the multicultural nature of Kuwait City, Teacher Primary must navigate a complex web of cultural expectations. This includes respecting religious practices, such as prayer times and gender-segregated spaces in schools, while promoting inclusivity for students from different backgrounds. Community engagement initiatives, such as parent-teacher associations and cultural awareness programs, are increasingly being utilized to bridge gaps between educators and families.</w:t>
      </w:r>
    </w:p>
    <w:p>
      <w:pPr>
        <w:pStyle w:val="BodyText"/>
      </w:pPr>
      <w:r>
        <w:rPr>
          <w:bCs/>
          <w:b/>
        </w:rPr>
        <w:t xml:space="preserve">Future Directions for Teacher Primary in Kuwait City:</w:t>
      </w:r>
    </w:p>
    <w:p>
      <w:pPr>
        <w:pStyle w:val="BodyText"/>
      </w:pPr>
      <w:r>
        <w:t xml:space="preserve">Looking ahead, the role of Teacher Primary in Kuwait City must evolve to meet the demands of a knowledge-based economy. This includes fostering entrepreneurial skills, promoting environmental stewardship, and integrating global competencies into the curriculum. Additionally, there is a growing emphasis on mental health support for students, necessitating specialized training for educators to identify and address emotional or psychological needs early.</w:t>
      </w:r>
    </w:p>
    <w:p>
      <w:pPr>
        <w:pStyle w:val="BodyText"/>
      </w:pPr>
      <w:r>
        <w:rPr>
          <w:bCs/>
          <w:b/>
        </w:rPr>
        <w:t xml:space="preserve">Conclusion:</w:t>
      </w:r>
    </w:p>
    <w:p>
      <w:pPr>
        <w:pStyle w:val="BodyText"/>
      </w:pPr>
      <w:r>
        <w:t xml:space="preserve">In conclusion, Teacher Primary in Kuwait City are integral to the nation’s educational success and social cohesion. Their ability to adapt to cultural, technological, and pedagogical changes while maintaining high academic standards is crucial for nurturing well-rounded citizens. The study highlights the need for targeted investments in teacher training, resource allocation, and policy reforms to ensure that Teacher Primary can fulfill their responsibilities effectively in this dynamic urban environment. By prioritizing the development of primary education through skilled educators, Kuwait City can continue to serve as a model of educational excellence in the Gulf region.</w:t>
      </w:r>
    </w:p>
    <w:p>
      <w:pPr>
        <w:pStyle w:val="BodyText"/>
      </w:pPr>
      <w:r>
        <w:rPr>
          <w:bCs/>
          <w:b/>
        </w:rPr>
        <w:t xml:space="preserve">Keywords:</w:t>
      </w:r>
      <w:r>
        <w:t xml:space="preserve"> </w:t>
      </w:r>
      <w:r>
        <w:t xml:space="preserve">Abstract academic, Teacher Primary, Kuwait Kuwait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Kuwait Kuwait City</dc:title>
  <dc:creator/>
  <dc:language>en</dc:language>
  <cp:keywords/>
  <dcterms:created xsi:type="dcterms:W3CDTF">2026-07-21T10:41:37Z</dcterms:created>
  <dcterms:modified xsi:type="dcterms:W3CDTF">2026-07-21T10:41:37Z</dcterms:modified>
</cp:coreProperties>
</file>

<file path=docProps/custom.xml><?xml version="1.0" encoding="utf-8"?>
<Properties xmlns="http://schemas.openxmlformats.org/officeDocument/2006/custom-properties" xmlns:vt="http://schemas.openxmlformats.org/officeDocument/2006/docPropsVTypes"/>
</file>