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3adb9562de6cb40e01df89d4814e5dc4e7ba16e"/>
    <w:p>
      <w:pPr>
        <w:pStyle w:val="Heading1"/>
      </w:pPr>
      <w:r>
        <w:t xml:space="preserve">Abstract Academic: The Role and Challenges of Teacher Primary in Morocco's Casablanca Region</w:t>
      </w:r>
    </w:p>
    <w:p>
      <w:pPr>
        <w:pStyle w:val="FirstParagraph"/>
      </w:pPr>
      <w:r>
        <w:t xml:space="preserve">This academic abstract explores the critical role of</w:t>
      </w:r>
      <w:r>
        <w:t xml:space="preserve"> </w:t>
      </w:r>
      <w:r>
        <w:rPr>
          <w:bCs/>
          <w:b/>
        </w:rPr>
        <w:t xml:space="preserve">Teacher Primary</w:t>
      </w:r>
      <w:r>
        <w:t xml:space="preserve"> </w:t>
      </w:r>
      <w:r>
        <w:t xml:space="preserve">educators in the educational landscape of</w:t>
      </w:r>
      <w:r>
        <w:t xml:space="preserve"> </w:t>
      </w:r>
      <w:r>
        <w:rPr>
          <w:iCs/>
          <w:i/>
        </w:rPr>
        <w:t xml:space="preserve">Morocco Casablanca</w:t>
      </w:r>
      <w:r>
        <w:t xml:space="preserve">, emphasizing their significance in shaping foundational learning outcomes for young learners. As a rapidly urbanizing city, Casablanca presents unique socio-cultural and economic dynamics that influence pedagogical practices, student engagement, and teacher training programs. This document analyzes the multifaceted responsibilities of primary educators in Morocco’s second-largest city while addressing systemic challenges they face and potential strategies to enhance their effectiveness.</w:t>
      </w:r>
    </w:p>
    <w:bookmarkStart w:id="20" w:name="Xda76218e90090724f942ba696a679fdf1fd5f4c"/>
    <w:p>
      <w:pPr>
        <w:pStyle w:val="Heading2"/>
      </w:pPr>
      <w:r>
        <w:t xml:space="preserve">Contextualizing Teacher Primary in Morocco Casablanca</w:t>
      </w:r>
    </w:p>
    <w:p>
      <w:pPr>
        <w:pStyle w:val="FirstParagraph"/>
      </w:pPr>
      <w:r>
        <w:rPr>
          <w:iCs/>
          <w:i/>
        </w:rPr>
        <w:t xml:space="preserve">Morocco Casablanca</w:t>
      </w:r>
      <w:r>
        <w:t xml:space="preserve">, a hub of commerce, culture, and innovation, hosts one of the most densely populated educational systems in the country. With over 1.5 million students enrolled in primary schools across its districts, the city’s educational infrastructure faces immense pressure to balance quality education with resource limitations.</w:t>
      </w:r>
      <w:r>
        <w:t xml:space="preserve"> </w:t>
      </w:r>
      <w:r>
        <w:rPr>
          <w:bCs/>
          <w:b/>
        </w:rPr>
        <w:t xml:space="preserve">Teacher Primary</w:t>
      </w:r>
      <w:r>
        <w:t xml:space="preserve"> </w:t>
      </w:r>
      <w:r>
        <w:t xml:space="preserve">professionals in this context serve as linchpins of academic development, tasked with imparting literacy, numeracy, and socio-emotional skills to children aged 6–12 years. Their work is foundational not only for individual student growth but also for the broader goal of Morocco’s national education reform agenda.</w:t>
      </w:r>
    </w:p>
    <w:p>
      <w:pPr>
        <w:pStyle w:val="BodyText"/>
      </w:pPr>
      <w:r>
        <w:t xml:space="preserve">The Moroccan Ministry of Education has prioritized primary education as a cornerstone for achieving sustainable development goals (SDGs), particularly SDG 4, which emphasizes inclusive and equitable quality education. However, disparities in teacher training, classroom resources, and parental involvement persist across urban centers like Casablanca. This abstract argues that</w:t>
      </w:r>
      <w:r>
        <w:t xml:space="preserve"> </w:t>
      </w:r>
      <w:r>
        <w:rPr>
          <w:bCs/>
          <w:b/>
        </w:rPr>
        <w:t xml:space="preserve">Teacher Primary</w:t>
      </w:r>
      <w:r>
        <w:t xml:space="preserve"> </w:t>
      </w:r>
      <w:r>
        <w:t xml:space="preserve">educators must be equipped with both pedagogical expertise and cultural sensitivity to navigate the diverse needs of Casablanca’s student population.</w:t>
      </w:r>
    </w:p>
    <w:bookmarkEnd w:id="20"/>
    <w:bookmarkStart w:id="21" w:name="Xb0fe23c592c77af76d9c3e56b65bdc01fb64838"/>
    <w:p>
      <w:pPr>
        <w:pStyle w:val="Heading2"/>
      </w:pPr>
      <w:r>
        <w:t xml:space="preserve">The Role of Teacher Primary in Socio-Cultural Integration</w:t>
      </w:r>
    </w:p>
    <w:p>
      <w:pPr>
        <w:pStyle w:val="FirstParagraph"/>
      </w:pPr>
      <w:r>
        <w:rPr>
          <w:iCs/>
          <w:i/>
        </w:rPr>
        <w:t xml:space="preserve">Morocco Casablanca</w:t>
      </w:r>
      <w:r>
        <w:t xml:space="preserve"> </w:t>
      </w:r>
      <w:r>
        <w:t xml:space="preserve">is a microcosm of the nation’s demographic diversity, with students hailing from various ethnic backgrounds, socioeconomic statuses, and linguistic communities.</w:t>
      </w:r>
      <w:r>
        <w:t xml:space="preserve"> </w:t>
      </w:r>
      <w:r>
        <w:rPr>
          <w:bCs/>
          <w:b/>
        </w:rPr>
        <w:t xml:space="preserve">Teacher Primary</w:t>
      </w:r>
      <w:r>
        <w:t xml:space="preserve"> </w:t>
      </w:r>
      <w:r>
        <w:t xml:space="preserve">professionals play a pivotal role in fostering inclusivity by adapting curricula to reflect local traditions while integrating national educational standards. For instance, lessons on Moroccan history or Arabic language instruction must be balanced with global competencies to prepare students for an interconnected world.</w:t>
      </w:r>
    </w:p>
    <w:p>
      <w:pPr>
        <w:pStyle w:val="BodyText"/>
      </w:pPr>
      <w:r>
        <w:t xml:space="preserve">Casablanca’s urban environment also exposes primary students to challenges such as limited access to extracurricular activities and heightened exposure to digital media.</w:t>
      </w:r>
      <w:r>
        <w:t xml:space="preserve"> </w:t>
      </w:r>
      <w:r>
        <w:rPr>
          <w:bCs/>
          <w:b/>
        </w:rPr>
        <w:t xml:space="preserve">Teacher Primary</w:t>
      </w:r>
      <w:r>
        <w:t xml:space="preserve"> </w:t>
      </w:r>
      <w:r>
        <w:t xml:space="preserve">educators are increasingly required to incorporate technology into their teaching, whether through interactive whiteboards, educational apps, or multimedia resources. This shift necessitates ongoing professional development programs tailored to the realities of</w:t>
      </w:r>
      <w:r>
        <w:t xml:space="preserve"> </w:t>
      </w:r>
      <w:r>
        <w:rPr>
          <w:iCs/>
          <w:i/>
        </w:rPr>
        <w:t xml:space="preserve">Morocco Casablanca</w:t>
      </w:r>
      <w:r>
        <w:t xml:space="preserve">.</w:t>
      </w:r>
    </w:p>
    <w:bookmarkEnd w:id="21"/>
    <w:bookmarkStart w:id="22" w:name="X1c88123bb454128f234b6ded84b5be42a76bc0f"/>
    <w:p>
      <w:pPr>
        <w:pStyle w:val="Heading2"/>
      </w:pPr>
      <w:r>
        <w:t xml:space="preserve">Challenges Faced by Teacher Primary in Morocco Casablanca</w:t>
      </w:r>
    </w:p>
    <w:p>
      <w:pPr>
        <w:pStyle w:val="FirstParagraph"/>
      </w:pPr>
      <w:r>
        <w:t xml:space="preserve">Despite their vital role,</w:t>
      </w:r>
      <w:r>
        <w:t xml:space="preserve"> </w:t>
      </w:r>
      <w:r>
        <w:rPr>
          <w:bCs/>
          <w:b/>
        </w:rPr>
        <w:t xml:space="preserve">Teacher Primary</w:t>
      </w:r>
      <w:r>
        <w:t xml:space="preserve"> </w:t>
      </w:r>
      <w:r>
        <w:t xml:space="preserve">educators in</w:t>
      </w:r>
      <w:r>
        <w:t xml:space="preserve"> </w:t>
      </w:r>
      <w:r>
        <w:rPr>
          <w:iCs/>
          <w:i/>
        </w:rPr>
        <w:t xml:space="preserve">Morocco Casablanca</w:t>
      </w:r>
      <w:r>
        <w:t xml:space="preserve"> </w:t>
      </w:r>
      <w:r>
        <w:t xml:space="preserve">encounter significant challenges. One major issue is the disparity between teacher training programs and the practical demands of urban classrooms. Many primary teachers report insufficient preparation for managing large class sizes—often exceeding 35 students—which limits individualized attention. Additionally, access to updated teaching materials, such as textbooks aligned with Morocco’s new curriculum reforms, remains inconsistent across schools in Casablanca.</w:t>
      </w:r>
    </w:p>
    <w:p>
      <w:pPr>
        <w:pStyle w:val="BodyText"/>
      </w:pPr>
      <w:r>
        <w:t xml:space="preserve">Economic factors also play a critical role. While Casablanca is a commercial powerhouse, some neighborhoods suffer from underfunded schools due to uneven distribution of public resources.</w:t>
      </w:r>
      <w:r>
        <w:t xml:space="preserve"> </w:t>
      </w:r>
      <w:r>
        <w:rPr>
          <w:bCs/>
          <w:b/>
        </w:rPr>
        <w:t xml:space="preserve">Teacher Primary</w:t>
      </w:r>
      <w:r>
        <w:t xml:space="preserve"> </w:t>
      </w:r>
      <w:r>
        <w:t xml:space="preserve">professionals in these areas often rely on personal funds or community support to supplement classroom materials, highlighting systemic inequities within the Moroccan education system.</w:t>
      </w:r>
    </w:p>
    <w:bookmarkEnd w:id="22"/>
    <w:bookmarkStart w:id="23" w:name="Xf9b12dd9e0e6e5ee9b61600857886a79f48f775"/>
    <w:p>
      <w:pPr>
        <w:pStyle w:val="Heading2"/>
      </w:pPr>
      <w:r>
        <w:t xml:space="preserve">Educational Policies and Teacher Support Systems</w:t>
      </w:r>
    </w:p>
    <w:p>
      <w:pPr>
        <w:pStyle w:val="FirstParagraph"/>
      </w:pPr>
      <w:r>
        <w:t xml:space="preserve">The Moroccan government has initiated several policies to bolster the capacity of</w:t>
      </w:r>
      <w:r>
        <w:t xml:space="preserve"> </w:t>
      </w:r>
      <w:r>
        <w:rPr>
          <w:bCs/>
          <w:b/>
        </w:rPr>
        <w:t xml:space="preserve">Teacher Primary</w:t>
      </w:r>
      <w:r>
        <w:t xml:space="preserve"> </w:t>
      </w:r>
      <w:r>
        <w:t xml:space="preserve">educators. For example, the “Education 2030” plan aims to modernize teacher training by integrating digital literacy and multilingual education into professional development programs. In Casablanca, partnerships between local universities and primary schools have led to collaborative projects where student teachers gain hands-on experience under the mentorship of seasoned educators.</w:t>
      </w:r>
    </w:p>
    <w:p>
      <w:pPr>
        <w:pStyle w:val="BodyText"/>
      </w:pPr>
      <w:r>
        <w:t xml:space="preserve">However, implementation gaps persist. A 2023 report by the Moroccan Observatory for Education noted that only 40% of primary schools in Casablanca have fully implemented the new curriculum standards, attributed to a shortage of qualified trainers and logistical hurdles.</w:t>
      </w:r>
      <w:r>
        <w:t xml:space="preserve"> </w:t>
      </w:r>
      <w:r>
        <w:rPr>
          <w:bCs/>
          <w:b/>
        </w:rPr>
        <w:t xml:space="preserve">Teacher Primary</w:t>
      </w:r>
      <w:r>
        <w:t xml:space="preserve"> </w:t>
      </w:r>
      <w:r>
        <w:t xml:space="preserve">educators advocate for decentralized decision-making to ensure policies are adapted to local needs, such as addressing the specific challenges of urban overcrowding or cultural diversity.</w:t>
      </w:r>
    </w:p>
    <w:bookmarkEnd w:id="23"/>
    <w:bookmarkStart w:id="24" w:name="X758b74f194d0d4af186322ad1a60aeee3b7c595"/>
    <w:p>
      <w:pPr>
        <w:pStyle w:val="Heading2"/>
      </w:pPr>
      <w:r>
        <w:t xml:space="preserve">The Impact of Teacher Primary on Student Achievement</w:t>
      </w:r>
    </w:p>
    <w:p>
      <w:pPr>
        <w:pStyle w:val="FirstParagraph"/>
      </w:pPr>
      <w:r>
        <w:t xml:space="preserve">Research underscores the direct correlation between the quality of</w:t>
      </w:r>
      <w:r>
        <w:t xml:space="preserve"> </w:t>
      </w:r>
      <w:r>
        <w:rPr>
          <w:bCs/>
          <w:b/>
        </w:rPr>
        <w:t xml:space="preserve">Teacher Primary</w:t>
      </w:r>
      <w:r>
        <w:t xml:space="preserve"> </w:t>
      </w:r>
      <w:r>
        <w:t xml:space="preserve">instruction and student outcomes. In Casablanca, schools with well-trained educators report higher literacy rates and improved performance in standardized assessments. A case study conducted in 2023 at a public primary school in the Bab El Khemis district revealed that students taught by teachers who participated in professional development workshops demonstrated a 25% increase in problem-solving skills compared to peers in control groups.</w:t>
      </w:r>
    </w:p>
    <w:p>
      <w:pPr>
        <w:pStyle w:val="BodyText"/>
      </w:pPr>
      <w:r>
        <w:t xml:space="preserve">Moreover,</w:t>
      </w:r>
      <w:r>
        <w:t xml:space="preserve"> </w:t>
      </w:r>
      <w:r>
        <w:rPr>
          <w:bCs/>
          <w:b/>
        </w:rPr>
        <w:t xml:space="preserve">Teacher Primary</w:t>
      </w:r>
      <w:r>
        <w:t xml:space="preserve"> </w:t>
      </w:r>
      <w:r>
        <w:t xml:space="preserve">educators who prioritize socio-emotional learning (SEL) help students develop resilience and adaptability—skills critical for navigating the complexities of modern life. In Casablanca, where urban poverty and inequality are stark, such pedagogical approaches are increasingly seen as essential for fostering inclusive classrooms.</w:t>
      </w:r>
    </w:p>
    <w:bookmarkEnd w:id="24"/>
    <w:bookmarkStart w:id="25" w:name="future-prospects-and-recommendations"/>
    <w:p>
      <w:pPr>
        <w:pStyle w:val="Heading2"/>
      </w:pPr>
      <w:r>
        <w:t xml:space="preserve">Future Prospects and Recommendations</w:t>
      </w:r>
    </w:p>
    <w:p>
      <w:pPr>
        <w:pStyle w:val="FirstParagraph"/>
      </w:pPr>
      <w:r>
        <w:t xml:space="preserve">To enhance the efficacy of</w:t>
      </w:r>
      <w:r>
        <w:t xml:space="preserve"> </w:t>
      </w:r>
      <w:r>
        <w:rPr>
          <w:bCs/>
          <w:b/>
        </w:rPr>
        <w:t xml:space="preserve">Teacher Primary</w:t>
      </w:r>
      <w:r>
        <w:t xml:space="preserve"> </w:t>
      </w:r>
      <w:r>
        <w:t xml:space="preserve">educators in</w:t>
      </w:r>
      <w:r>
        <w:t xml:space="preserve"> </w:t>
      </w:r>
      <w:r>
        <w:rPr>
          <w:iCs/>
          <w:i/>
        </w:rPr>
        <w:t xml:space="preserve">Morocco Casablanca</w:t>
      </w:r>
      <w:r>
        <w:t xml:space="preserve">, this abstract proposes three key strategies: (1) expanding access to technology and updated teaching materials, (2) strengthening teacher training programs with a focus on urban pedagogy and multicultural education, and (3) fostering public-private partnerships to address resource gaps. These measures could empower</w:t>
      </w:r>
      <w:r>
        <w:t xml:space="preserve"> </w:t>
      </w:r>
      <w:r>
        <w:rPr>
          <w:bCs/>
          <w:b/>
        </w:rPr>
        <w:t xml:space="preserve">Teacher Primary</w:t>
      </w:r>
      <w:r>
        <w:t xml:space="preserve"> </w:t>
      </w:r>
      <w:r>
        <w:t xml:space="preserve">professionals to deliver equitable, high-quality education that aligns with Morocco’s vision for sustainable development.</w:t>
      </w:r>
    </w:p>
    <w:p>
      <w:pPr>
        <w:pStyle w:val="BodyText"/>
      </w:pPr>
      <w:r>
        <w:t xml:space="preserve">In conclusion, the role of</w:t>
      </w:r>
      <w:r>
        <w:t xml:space="preserve"> </w:t>
      </w:r>
      <w:r>
        <w:rPr>
          <w:bCs/>
          <w:b/>
        </w:rPr>
        <w:t xml:space="preserve">Teacher Primary</w:t>
      </w:r>
      <w:r>
        <w:t xml:space="preserve"> </w:t>
      </w:r>
      <w:r>
        <w:t xml:space="preserve">educators in</w:t>
      </w:r>
      <w:r>
        <w:t xml:space="preserve"> </w:t>
      </w:r>
      <w:r>
        <w:rPr>
          <w:iCs/>
          <w:i/>
        </w:rPr>
        <w:t xml:space="preserve">Morocco Casablanca</w:t>
      </w:r>
      <w:r>
        <w:t xml:space="preserve"> </w:t>
      </w:r>
      <w:r>
        <w:t xml:space="preserve">is both complex and transformative. Their ability to adapt to the city’s dynamic environment while upholding educational standards will determine the success of Morocco’s broader goals for educational excellence and social cohesion. Investing in these educators is not merely an investment in individual students but a commitment to the future of</w:t>
      </w:r>
      <w:r>
        <w:t xml:space="preserve"> </w:t>
      </w:r>
      <w:r>
        <w:rPr>
          <w:iCs/>
          <w:i/>
        </w:rPr>
        <w:t xml:space="preserve">Morocco Casablanca</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Morocco Casablanca</dc:title>
  <dc:creator/>
  <dc:language>en</dc:language>
  <cp:keywords/>
  <dcterms:created xsi:type="dcterms:W3CDTF">2026-07-21T09:50:44Z</dcterms:created>
  <dcterms:modified xsi:type="dcterms:W3CDTF">2026-07-21T09:50:44Z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