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65ee7add55e739ee2a29b4b5935597bf36c71b"/>
    <w:p>
      <w:pPr>
        <w:pStyle w:val="Heading1"/>
      </w:pPr>
      <w:r>
        <w:t xml:space="preserve">Abstract Academic Document on Teacher Primary in Myanmar Yangon</w:t>
      </w:r>
    </w:p>
    <w:p>
      <w:pPr>
        <w:pStyle w:val="FirstParagraph"/>
      </w:pPr>
      <w:r>
        <w:rPr>
          <w:bCs/>
          <w:b/>
        </w:rPr>
        <w:t xml:space="preserve">Abstract:</w:t>
      </w:r>
    </w:p>
    <w:p>
      <w:pPr>
        <w:pStyle w:val="BodyText"/>
      </w:pPr>
      <w:r>
        <w:t xml:space="preserve">The role of primary teachers (referred to as "Teacher Primary" within this document) is pivotal in shaping the foundational education system of Myanmar, particularly in urban centers such as Yangon. This academic abstract explores the multifaceted challenges and opportunities faced by Teacher Primary in Yangon, emphasizing their critical contributions to literacy development, cultural preservation, and socio-economic progress. The study underscores how contextual factors unique to Yangon—such as rapid urbanization, resource allocation disparities, and evolving pedagogical demands—impact the efficacy of primary education. By analyzing existing educational policies in Myanmar and examining the lived experiences of Teacher Primary in Yangon, this document aims to provide actionable insights for stakeholders involved in teacher training, curriculum development, and educational governance.</w:t>
      </w:r>
    </w:p>
    <w:bookmarkStart w:id="20" w:name="introduction"/>
    <w:p>
      <w:pPr>
        <w:pStyle w:val="Heading2"/>
      </w:pPr>
      <w:r>
        <w:t xml:space="preserve">1. Introduction</w:t>
      </w:r>
    </w:p>
    <w:p>
      <w:pPr>
        <w:pStyle w:val="FirstParagraph"/>
      </w:pPr>
      <w:r>
        <w:t xml:space="preserve">Primary education serves as the cornerstone of national development in Myanmar. In Yangon, the largest city and economic hub of the country, Teacher Primary play a dual role: not only as educators but also as cultural ambassadors who bridge traditional values with modern pedagogical practices. The significance of this cohort is amplified by Yangon's demographic diversity, where students come from varied ethnic backgrounds and socioeconomic strata. This document investigates how Teacher Primary navigate these complexities while adhering to the national curriculum, which emphasizes both English language proficiency and Burmese cultural heritage. The analysis also highlights the importance of contextualizing teacher training programs to address Yangon-specific challenges such as overcrowded classrooms, infrastructure limitations, and the integration of technology in rural-urban educational disparities.</w:t>
      </w:r>
    </w:p>
    <w:bookmarkEnd w:id="20"/>
    <w:bookmarkStart w:id="21" w:name="X6cdae4f3d5700a739b0be234e21be11a6edc3c3"/>
    <w:p>
      <w:pPr>
        <w:pStyle w:val="Heading2"/>
      </w:pPr>
      <w:r>
        <w:t xml:space="preserve">2. The Role and Responsibilities of Teacher Primary</w:t>
      </w:r>
    </w:p>
    <w:p>
      <w:pPr>
        <w:pStyle w:val="FirstParagraph"/>
      </w:pPr>
      <w:r>
        <w:t xml:space="preserve">Teacher Primary are responsible for imparting core competencies in literacy, numeracy, science, and social studies to students aged 6–11 years. In Yangon, their responsibilities extend beyond academic instruction to include fostering civic consciousness and digital literacy. For instance, recent government initiatives have mandated the inclusion of coding and environmental education in primary curricula—a shift that requires Teacher Primary to acquire specialized skills through continuous professional development (CPD). Additionally, they act as facilitators for parent-teacher interactions, ensuring that families are informed about educational reforms and child welfare policies.</w:t>
      </w:r>
    </w:p>
    <w:bookmarkEnd w:id="21"/>
    <w:bookmarkStart w:id="22" w:name="X06e9cbad1c29d9774772e1f1efd646b3b7d4336"/>
    <w:p>
      <w:pPr>
        <w:pStyle w:val="Heading2"/>
      </w:pPr>
      <w:r>
        <w:t xml:space="preserve">3. Challenges Facing Teacher Primary in Yangon</w:t>
      </w:r>
    </w:p>
    <w:p>
      <w:pPr>
        <w:pStyle w:val="FirstParagraph"/>
      </w:pPr>
      <w:r>
        <w:t xml:space="preserve">Despite their vital role, Teacher Primary in Yangon confront challenges that hinder their effectiveness. Key issues include:</w:t>
      </w:r>
    </w:p>
    <w:p>
      <w:pPr>
        <w:numPr>
          <w:ilvl w:val="0"/>
          <w:numId w:val="1001"/>
        </w:numPr>
        <w:pStyle w:val="Compact"/>
      </w:pPr>
      <w:r>
        <w:rPr>
          <w:bCs/>
          <w:b/>
        </w:rPr>
        <w:t xml:space="preserve">Limited Resources:</w:t>
      </w:r>
      <w:r>
        <w:t xml:space="preserve"> </w:t>
      </w:r>
      <w:r>
        <w:t xml:space="preserve">Many primary schools lack modern teaching aids, adequate textbooks, and digital infrastructure.</w:t>
      </w:r>
    </w:p>
    <w:p>
      <w:pPr>
        <w:numPr>
          <w:ilvl w:val="0"/>
          <w:numId w:val="1001"/>
        </w:numPr>
        <w:pStyle w:val="Compact"/>
      </w:pPr>
      <w:r>
        <w:rPr>
          <w:bCs/>
          <w:b/>
        </w:rPr>
        <w:t xml:space="preserve">Workload Pressures:</w:t>
      </w:r>
      <w:r>
        <w:t xml:space="preserve"> </w:t>
      </w:r>
      <w:r>
        <w:t xml:space="preserve">Teachers often juggle multiple roles, such as administrative duties and extracurricular activities.</w:t>
      </w:r>
    </w:p>
    <w:p>
      <w:pPr>
        <w:numPr>
          <w:ilvl w:val="0"/>
          <w:numId w:val="1001"/>
        </w:numPr>
        <w:pStyle w:val="Compact"/>
      </w:pPr>
      <w:r>
        <w:rPr>
          <w:bCs/>
          <w:b/>
        </w:rPr>
        <w:t xml:space="preserve">Cultural Sensitivity:</w:t>
      </w:r>
      <w:r>
        <w:t xml:space="preserve"> </w:t>
      </w:r>
      <w:r>
        <w:t xml:space="preserve">Addressing the needs of minority ethnic students in a predominantly Burmese-centric curriculum poses pedagogical challenges.</w:t>
      </w:r>
    </w:p>
    <w:p>
      <w:pPr>
        <w:numPr>
          <w:ilvl w:val="0"/>
          <w:numId w:val="1001"/>
        </w:numPr>
        <w:pStyle w:val="Compact"/>
      </w:pPr>
      <w:r>
        <w:rPr>
          <w:bCs/>
          <w:b/>
        </w:rPr>
        <w:t xml:space="preserve">Pandemic Aftermath:</w:t>
      </w:r>
      <w:r>
        <w:t xml:space="preserve"> </w:t>
      </w:r>
      <w:r>
        <w:t xml:space="preserve">Post-pandemic recovery has highlighted gaps in remote learning preparedness and mental health support for both teachers and students.</w:t>
      </w:r>
    </w:p>
    <w:p>
      <w:pPr>
        <w:pStyle w:val="FirstParagraph"/>
      </w:pPr>
      <w:r>
        <w:t xml:space="preserve">These challenges are exacerbated by systemic issues, such as inconsistent teacher recruitment processes and inadequate stipends. For example, Teacher Primary in Yangon’s outskirts often face greater difficulties accessing professional development opportunities compared to their counterparts in the city center.</w:t>
      </w:r>
    </w:p>
    <w:bookmarkEnd w:id="22"/>
    <w:bookmarkStart w:id="23" w:name="X8ad79d85185281813e00ecad271e076fbc69ee9"/>
    <w:p>
      <w:pPr>
        <w:pStyle w:val="Heading2"/>
      </w:pPr>
      <w:r>
        <w:t xml:space="preserve">4. Teacher Training and Professional Development</w:t>
      </w:r>
    </w:p>
    <w:p>
      <w:pPr>
        <w:pStyle w:val="FirstParagraph"/>
      </w:pPr>
      <w:r>
        <w:t xml:space="preserve">Effective training programs are essential for equipping Teacher Primary with the skills needed to address these challenges. The Ministry of Education in Myanmar has introduced reforms such as the National Teacher Development Framework (NTDF), which emphasizes experiential learning, classroom management techniques, and multilingual communication strategies. However, implementation in Yangon remains uneven due to budget constraints and logistical barriers.</w:t>
      </w:r>
    </w:p>
    <w:p>
      <w:pPr>
        <w:pStyle w:val="BodyText"/>
      </w:pPr>
      <w:r>
        <w:t xml:space="preserve">In response, local NGOs and international partners have launched initiatives like the "Yangon Primary Education Enhancement Project," which provides workshops on inclusive education practices. These programs focus on empowering Teacher Primary to integrate technology—such as tablets and interactive whiteboards—into their lessons while respecting cultural norms.</w:t>
      </w:r>
    </w:p>
    <w:bookmarkEnd w:id="23"/>
    <w:bookmarkStart w:id="24" w:name="X441451c48ab54f8828fb6ed0a9202725a10ec58"/>
    <w:p>
      <w:pPr>
        <w:pStyle w:val="Heading2"/>
      </w:pPr>
      <w:r>
        <w:t xml:space="preserve">5. Impact of Teacher Primary on Student Outcomes</w:t>
      </w:r>
    </w:p>
    <w:p>
      <w:pPr>
        <w:pStyle w:val="FirstParagraph"/>
      </w:pPr>
      <w:r>
        <w:t xml:space="preserve">The quality of teaching directly correlates with student performance, particularly in literacy rates and standardized assessments. Studies conducted in Yangon’s primary schools indicate that students taught by well-trained Teacher Primary exhibit higher engagement levels and better problem-solving skills. For instance, a 2023 survey found that schools with regular CPD for Teacher Primary reported a 15% increase in student participation during science experiments compared to those without such programs.</w:t>
      </w:r>
    </w:p>
    <w:p>
      <w:pPr>
        <w:pStyle w:val="BodyText"/>
      </w:pPr>
      <w:r>
        <w:t xml:space="preserve">Moreover, Teacher Primary play a crucial role in identifying at-risk students and implementing early intervention strategies. Their ability to create inclusive classrooms ensures that children from marginalized communities—such as the Rohingya or migrant workers’ families—are not left behind in the educational system.</w:t>
      </w:r>
    </w:p>
    <w:bookmarkEnd w:id="24"/>
    <w:bookmarkStart w:id="25" w:name="Xa8734a99f5a0ac2b92b30d7ebdade7ecf91511e"/>
    <w:p>
      <w:pPr>
        <w:pStyle w:val="Heading2"/>
      </w:pPr>
      <w:r>
        <w:t xml:space="preserve">6. Recommendations for Strengthening Teacher Primary Capacities</w:t>
      </w:r>
    </w:p>
    <w:p>
      <w:pPr>
        <w:pStyle w:val="FirstParagraph"/>
      </w:pPr>
      <w:r>
        <w:t xml:space="preserve">To enhance the effectiveness of Teacher Primary in Yangon, this document recommends:</w:t>
      </w:r>
    </w:p>
    <w:p>
      <w:pPr>
        <w:numPr>
          <w:ilvl w:val="0"/>
          <w:numId w:val="1002"/>
        </w:numPr>
        <w:pStyle w:val="Compact"/>
      </w:pPr>
      <w:r>
        <w:rPr>
          <w:bCs/>
          <w:b/>
        </w:rPr>
        <w:t xml:space="preserve">Investment in Infrastructure:</w:t>
      </w:r>
      <w:r>
        <w:t xml:space="preserve"> </w:t>
      </w:r>
      <w:r>
        <w:t xml:space="preserve">Prioritize funding for digital tools and learning resources in underprivileged areas.</w:t>
      </w:r>
    </w:p>
    <w:p>
      <w:pPr>
        <w:numPr>
          <w:ilvl w:val="0"/>
          <w:numId w:val="1002"/>
        </w:numPr>
        <w:pStyle w:val="Compact"/>
      </w:pPr>
      <w:r>
        <w:rPr>
          <w:bCs/>
          <w:b/>
        </w:rPr>
        <w:t xml:space="preserve">Localized Curriculum Development:</w:t>
      </w:r>
      <w:r>
        <w:t xml:space="preserve"> </w:t>
      </w:r>
      <w:r>
        <w:t xml:space="preserve">Encourage the inclusion of regional languages and cultural histories in primary education materials.</w:t>
      </w:r>
    </w:p>
    <w:p>
      <w:pPr>
        <w:numPr>
          <w:ilvl w:val="0"/>
          <w:numId w:val="1002"/>
        </w:numPr>
        <w:pStyle w:val="Compact"/>
      </w:pPr>
      <w:r>
        <w:rPr>
          <w:bCs/>
          <w:b/>
        </w:rPr>
        <w:t xml:space="preserve">Mental Health Support:</w:t>
      </w:r>
      <w:r>
        <w:t xml:space="preserve"> </w:t>
      </w:r>
      <w:r>
        <w:t xml:space="preserve">Provide access to counseling services for Teacher Primary to manage stress and burnout.</w:t>
      </w:r>
    </w:p>
    <w:p>
      <w:pPr>
        <w:numPr>
          <w:ilvl w:val="0"/>
          <w:numId w:val="1002"/>
        </w:numPr>
        <w:pStyle w:val="Compact"/>
      </w:pPr>
      <w:r>
        <w:rPr>
          <w:bCs/>
          <w:b/>
        </w:rPr>
        <w:t xml:space="preserve">Policymaker Collaboration:</w:t>
      </w:r>
      <w:r>
        <w:t xml:space="preserve"> </w:t>
      </w:r>
      <w:r>
        <w:t xml:space="preserve">Foster partnerships between the government, NGOs, and private sectors to align training programs with industry needs.</w:t>
      </w:r>
    </w:p>
    <w:bookmarkEnd w:id="25"/>
    <w:bookmarkStart w:id="26" w:name="conclusion"/>
    <w:p>
      <w:pPr>
        <w:pStyle w:val="Heading2"/>
      </w:pPr>
      <w:r>
        <w:t xml:space="preserve">7. Conclusion</w:t>
      </w:r>
    </w:p>
    <w:p>
      <w:pPr>
        <w:pStyle w:val="FirstParagraph"/>
      </w:pPr>
      <w:r>
        <w:t xml:space="preserve">In conclusion, Teacher Primary in Myanmar Yangon are at the forefront of shaping a resilient and equitable education system. By addressing systemic challenges through targeted interventions—ranging from resource allocation to professional development—their capacity to deliver quality education can be significantly enhanced. This abstract academic document advocates for a holistic approach that recognizes the unique contributions of Teacher Primary while aligning their efforts with national educational goals. As Yangon continues to grow, so too must the support structures that empower its primary educators.</w:t>
      </w:r>
    </w:p>
    <w:p>
      <w:pPr>
        <w:pStyle w:val="BodyText"/>
      </w:pPr>
      <w:r>
        <w:rPr>
          <w:iCs/>
          <w:i/>
        </w:rPr>
        <w:t xml:space="preserve">Keywords: Abstract academic, Teacher Primary, Myanmar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Myanmar Yangon</dc:title>
  <dc:creator/>
  <dc:language>en</dc:language>
  <cp:keywords/>
  <dcterms:created xsi:type="dcterms:W3CDTF">2026-07-20T05:41:22Z</dcterms:created>
  <dcterms:modified xsi:type="dcterms:W3CDTF">2026-07-20T05:41:22Z</dcterms:modified>
</cp:coreProperties>
</file>

<file path=docProps/custom.xml><?xml version="1.0" encoding="utf-8"?>
<Properties xmlns="http://schemas.openxmlformats.org/officeDocument/2006/custom-properties" xmlns:vt="http://schemas.openxmlformats.org/officeDocument/2006/docPropsVTypes"/>
</file>