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62953de3cee56eb2218531d929602046dd88011"/>
    <w:p>
      <w:pPr>
        <w:pStyle w:val="Heading1"/>
      </w:pPr>
      <w:r>
        <w:t xml:space="preserve">Abstract Academic: The Role of Teacher Primary in Netherlands Amsterdam</w:t>
      </w:r>
    </w:p>
    <w:p>
      <w:pPr>
        <w:pStyle w:val="FirstParagraph"/>
      </w:pPr>
      <w:r>
        <w:t xml:space="preserve">In the context of contemporary educational systems, the role of a primary teacher within the Netherlands, particularly in Amsterdam, emerges as a critical component shaping early childhood development and long-term societal outcomes. This abstract academic document explores the multifaceted responsibilities, challenges, and pedagogical strategies employed by Teacher Primary in Amsterdam. The focus is on understanding how these educators navigate cultural diversity, policy frameworks, and evolving educational technologies to foster inclusive learning environments aligned with Dutch educational priorities.</w:t>
      </w:r>
    </w:p>
    <w:bookmarkStart w:id="20" w:name="X1e114699e887384250154dffa15799a6795748f"/>
    <w:p>
      <w:pPr>
        <w:pStyle w:val="Heading2"/>
      </w:pPr>
      <w:r>
        <w:t xml:space="preserve">1. Introduction: Teacher Primary in the Netherlands</w:t>
      </w:r>
    </w:p>
    <w:p>
      <w:pPr>
        <w:pStyle w:val="FirstParagraph"/>
      </w:pPr>
      <w:r>
        <w:t xml:space="preserve">The Netherlands is renowned for its progressive education system, which emphasizes student-centered learning, inclusivity, and innovation. Amsterdam, as the capital city and a hub of multiculturalism, presents unique opportunities and challenges for Teacher Primary (primary school educators). These professionals are tasked with preparing children aged 4–12 for academic success while addressing the diverse needs of students from immigrant families, native Dutch citizens, and international communities. The academic role of Teacher Primary in this context requires not only pedagogical expertise but also cultural competence, adaptability, and a commitment to equity.</w:t>
      </w:r>
    </w:p>
    <w:bookmarkEnd w:id="20"/>
    <w:bookmarkStart w:id="21" w:name="X14b4fbe21505101444ea3e6c98f8927703085a0"/>
    <w:p>
      <w:pPr>
        <w:pStyle w:val="Heading2"/>
      </w:pPr>
      <w:r>
        <w:t xml:space="preserve">2. Educational Framework in Netherlands Amsterdam</w:t>
      </w:r>
    </w:p>
    <w:p>
      <w:pPr>
        <w:pStyle w:val="FirstParagraph"/>
      </w:pPr>
      <w:r>
        <w:t xml:space="preserve">The Dutch primary education system is structured into two phases: the first phase (basisonderwijs) for children aged 4–12 and the second phase (voortgezet onderwijs) for secondary education. In Amsterdam, Teacher Primary operates within this framework, adhering to national curricula while incorporating local initiatives tailored to urban dynamics. Key aspects include:</w:t>
      </w:r>
    </w:p>
    <w:p>
      <w:pPr>
        <w:numPr>
          <w:ilvl w:val="0"/>
          <w:numId w:val="1001"/>
        </w:numPr>
        <w:pStyle w:val="Compact"/>
      </w:pPr>
      <w:r>
        <w:rPr>
          <w:bCs/>
          <w:b/>
        </w:rPr>
        <w:t xml:space="preserve">Cultural Diversity:</w:t>
      </w:r>
      <w:r>
        <w:t xml:space="preserve"> </w:t>
      </w:r>
      <w:r>
        <w:t xml:space="preserve">Amsterdam’s population is approximately 25% non-Dutch citizens, with over 170 languages spoken. Teacher Primary must address multilingual classrooms, ensuring equitable access to education for all students.</w:t>
      </w:r>
    </w:p>
    <w:p>
      <w:pPr>
        <w:numPr>
          <w:ilvl w:val="0"/>
          <w:numId w:val="1001"/>
        </w:numPr>
        <w:pStyle w:val="Compact"/>
      </w:pPr>
      <w:r>
        <w:rPr>
          <w:bCs/>
          <w:b/>
        </w:rPr>
        <w:t xml:space="preserve">Inclusive Policies:</w:t>
      </w:r>
      <w:r>
        <w:t xml:space="preserve"> </w:t>
      </w:r>
      <w:r>
        <w:t xml:space="preserve">The Netherlands prioritizes inclusion, requiring schools to accommodate students with disabilities through individualized education plans (IEPs) and support staff. Teacher Primary collaborate closely with special educators and psychologists.</w:t>
      </w:r>
    </w:p>
    <w:p>
      <w:pPr>
        <w:numPr>
          <w:ilvl w:val="0"/>
          <w:numId w:val="1001"/>
        </w:numPr>
        <w:pStyle w:val="Compact"/>
      </w:pPr>
      <w:r>
        <w:rPr>
          <w:bCs/>
          <w:b/>
        </w:rPr>
        <w:t xml:space="preserve">Urban Challenges:</w:t>
      </w:r>
      <w:r>
        <w:t xml:space="preserve"> </w:t>
      </w:r>
      <w:r>
        <w:t xml:space="preserve">Rapid gentrification and socioeconomic disparities in Amsterdam influence student backgrounds, necessitating targeted interventions to close educational gaps.</w:t>
      </w:r>
    </w:p>
    <w:bookmarkEnd w:id="21"/>
    <w:bookmarkStart w:id="22" w:name="Xecba63462b9f096a06ae6f0c96233ecd9971817"/>
    <w:p>
      <w:pPr>
        <w:pStyle w:val="Heading2"/>
      </w:pPr>
      <w:r>
        <w:t xml:space="preserve">3. Pedagogical Strategies of Teacher Primary</w:t>
      </w:r>
    </w:p>
    <w:p>
      <w:pPr>
        <w:pStyle w:val="FirstParagraph"/>
      </w:pPr>
      <w:r>
        <w:t xml:space="preserve">In Amsterdam, Teacher Primary employ a range of pedagogical strategies to meet the diverse needs of students. These include:</w:t>
      </w:r>
    </w:p>
    <w:p>
      <w:pPr>
        <w:numPr>
          <w:ilvl w:val="0"/>
          <w:numId w:val="1002"/>
        </w:numPr>
        <w:pStyle w:val="Compact"/>
      </w:pPr>
      <w:r>
        <w:t xml:space="preserve">Project-Based Learning (PBL):** Encouraging critical thinking and collaboration through real-world problem-solving projects, often integrated with environmental or social themes relevant to Amsterdam’s urban setting.</w:t>
      </w:r>
    </w:p>
    <w:p>
      <w:pPr>
        <w:numPr>
          <w:ilvl w:val="0"/>
          <w:numId w:val="1002"/>
        </w:numPr>
        <w:pStyle w:val="Compact"/>
      </w:pPr>
      <w:r>
        <w:t xml:space="preserve">Social-Emotional Learning (SEL):** Emphasizing emotional intelligence, conflict resolution, and resilience in classrooms where cultural tensions may arise due to diversity.</w:t>
      </w:r>
    </w:p>
    <w:p>
      <w:pPr>
        <w:numPr>
          <w:ilvl w:val="0"/>
          <w:numId w:val="1002"/>
        </w:numPr>
        <w:pStyle w:val="Compact"/>
      </w:pPr>
      <w:r>
        <w:t xml:space="preserve">Technology Integration:** Leveraging digital tools such as interactive whiteboards, educational apps, and virtual field trips to enhance engagement and cater to different learning styles.</w:t>
      </w:r>
    </w:p>
    <w:p>
      <w:pPr>
        <w:pStyle w:val="FirstParagraph"/>
      </w:pPr>
      <w:r>
        <w:t xml:space="preserve">Additionally, Teacher Primary in Amsterdam often adopt a "play-based" approach for younger students, aligning with Dutch educational philosophy that views play as essential for cognitive and social development. This method fosters creativity while laying the groundwork for literacy and numeracy skills.</w:t>
      </w:r>
    </w:p>
    <w:bookmarkEnd w:id="22"/>
    <w:bookmarkStart w:id="23" w:name="professional-development-and-challenges"/>
    <w:p>
      <w:pPr>
        <w:pStyle w:val="Heading2"/>
      </w:pPr>
      <w:r>
        <w:t xml:space="preserve">4. Professional Development and Challenges</w:t>
      </w:r>
    </w:p>
    <w:p>
      <w:pPr>
        <w:pStyle w:val="FirstParagraph"/>
      </w:pPr>
      <w:r>
        <w:t xml:space="preserve">The role of Teacher Primary in Amsterdam is continually evolving, necessitating ongoing professional development (CPD). Key areas of focus include:</w:t>
      </w:r>
    </w:p>
    <w:p>
      <w:pPr>
        <w:numPr>
          <w:ilvl w:val="0"/>
          <w:numId w:val="1003"/>
        </w:numPr>
        <w:pStyle w:val="Compact"/>
      </w:pPr>
      <w:r>
        <w:t xml:space="preserve">Linguistic Support:** Training in teaching Dutch as a second language (Taalonderwijs) and strategies for integrating multilingual students into mainstream curricula.</w:t>
      </w:r>
    </w:p>
    <w:p>
      <w:pPr>
        <w:numPr>
          <w:ilvl w:val="0"/>
          <w:numId w:val="1003"/>
        </w:numPr>
        <w:pStyle w:val="Compact"/>
      </w:pPr>
      <w:r>
        <w:t xml:space="preserve">Anti-Racist Education:** Addressing systemic inequalities through curriculum design that reflects Amsterdam’s multicultural heritage and promotes equity.</w:t>
      </w:r>
    </w:p>
    <w:p>
      <w:pPr>
        <w:numPr>
          <w:ilvl w:val="0"/>
          <w:numId w:val="1003"/>
        </w:numPr>
        <w:pStyle w:val="Compact"/>
      </w:pPr>
      <w:r>
        <w:t xml:space="preserve">Digital Literacy:** Staying updated on emerging technologies, such as AI-driven personalized learning platforms, to enhance teaching efficacy.</w:t>
      </w:r>
    </w:p>
    <w:p>
      <w:pPr>
        <w:pStyle w:val="FirstParagraph"/>
      </w:pPr>
      <w:r>
        <w:t xml:space="preserve">Challenges faced by Teacher Primary in Amsterdam include managing large class sizes (often exceeding 25 students) with limited support staff, navigating bureaucratic processes for inclusion policies, and balancing national curriculum requirements with local community needs.</w:t>
      </w:r>
    </w:p>
    <w:bookmarkEnd w:id="23"/>
    <w:bookmarkStart w:id="24" w:name="Xcc12c25278f64a16cfd884a41924b8729b2bd0d"/>
    <w:p>
      <w:pPr>
        <w:pStyle w:val="Heading2"/>
      </w:pPr>
      <w:r>
        <w:t xml:space="preserve">5. The Teacher Primary as a Community Bridge</w:t>
      </w:r>
    </w:p>
    <w:p>
      <w:pPr>
        <w:pStyle w:val="FirstParagraph"/>
      </w:pPr>
      <w:r>
        <w:t xml:space="preserve">In Amsterdam’s diverse neighborhoods, Teacher Primary act as intermediaries between schools and families. They often organize cultural events, language workshops, and parent-teacher associations to build trust and address barriers to education. For instance, in areas with high immigrant populations, Teacher Primary may collaborate with local NGOs to provide resources for asylum-seeking children or refugees.</w:t>
      </w:r>
    </w:p>
    <w:p>
      <w:pPr>
        <w:pStyle w:val="BodyText"/>
      </w:pPr>
      <w:r>
        <w:t xml:space="preserve">Furthermore, they play a pivotal role in promoting civic education—teaching students about Dutch democracy, human rights, and environmental stewardship. This aligns with Amsterdam’s status as a global city committed to sustainability and social justice.</w:t>
      </w:r>
    </w:p>
    <w:bookmarkEnd w:id="24"/>
    <w:bookmarkStart w:id="25" w:name="X5843e0e997ecd3028c02b494147968b5acb2bf5"/>
    <w:p>
      <w:pPr>
        <w:pStyle w:val="Heading2"/>
      </w:pPr>
      <w:r>
        <w:t xml:space="preserve">6. Future Outlook for Teacher Primary in Netherlands Amsterdam</w:t>
      </w:r>
    </w:p>
    <w:p>
      <w:pPr>
        <w:pStyle w:val="FirstParagraph"/>
      </w:pPr>
      <w:r>
        <w:t xml:space="preserve">The future of Teacher Primary in Amsterdam will be shaped by several factors:</w:t>
      </w:r>
    </w:p>
    <w:p>
      <w:pPr>
        <w:numPr>
          <w:ilvl w:val="0"/>
          <w:numId w:val="1004"/>
        </w:numPr>
        <w:pStyle w:val="Compact"/>
      </w:pPr>
      <w:r>
        <w:t xml:space="preserve">Climatic Awareness:** Incorporating climate education into curricula, given Amsterdam’s leadership in sustainability initiatives.</w:t>
      </w:r>
    </w:p>
    <w:p>
      <w:pPr>
        <w:numPr>
          <w:ilvl w:val="0"/>
          <w:numId w:val="1004"/>
        </w:numPr>
        <w:pStyle w:val="Compact"/>
      </w:pPr>
      <w:r>
        <w:t xml:space="preserve">Remote Learning Integration:** Adapting to hybrid learning models post-pandemic, ensuring equitable access to digital resources for all students.</w:t>
      </w:r>
    </w:p>
    <w:p>
      <w:pPr>
        <w:numPr>
          <w:ilvl w:val="0"/>
          <w:numId w:val="1004"/>
        </w:numPr>
        <w:pStyle w:val="Compact"/>
      </w:pPr>
      <w:r>
        <w:t xml:space="preserve">Mental Health Support:** Addressing rising mental health concerns among youth through partnerships with school counselors and psychologists.</w:t>
      </w:r>
    </w:p>
    <w:p>
      <w:pPr>
        <w:pStyle w:val="FirstParagraph"/>
      </w:pPr>
      <w:r>
        <w:t xml:space="preserve">Policy-makers in the Netherlands are also considering reforms to reduce administrative burdens on teachers, such as automating data collection and providing more funding for inclusion programs. These changes could enhance the effectiveness of Teacher Primary in meeting the needs of Amsterdam’s dynamic student population.</w:t>
      </w:r>
    </w:p>
    <w:bookmarkEnd w:id="25"/>
    <w:bookmarkStart w:id="26" w:name="conclusion"/>
    <w:p>
      <w:pPr>
        <w:pStyle w:val="Heading2"/>
      </w:pPr>
      <w:r>
        <w:t xml:space="preserve">7. Conclusion</w:t>
      </w:r>
    </w:p>
    <w:p>
      <w:pPr>
        <w:pStyle w:val="FirstParagraph"/>
      </w:pPr>
      <w:r>
        <w:t xml:space="preserve">In summary, Teacher Primary in Netherlands Amsterdam serve as vital agents of change, navigating a complex interplay of cultural diversity, policy mandates, and technological advancements. Their work not only shapes individual student outcomes but also contributes to the broader goals of social cohesion and innovation in one of Europe’s most progressive cities. As Amsterdam continues to evolve, the role of Teacher Primary will remain central to its educational and societal aspirations.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Teacher Primary in Netherlands Amsterdam</dc:title>
  <dc:creator/>
  <dc:language>en</dc:language>
  <cp:keywords/>
  <dcterms:created xsi:type="dcterms:W3CDTF">2026-07-21T15:16:35Z</dcterms:created>
  <dcterms:modified xsi:type="dcterms:W3CDTF">2026-07-21T15:16:35Z</dcterms:modified>
</cp:coreProperties>
</file>

<file path=docProps/custom.xml><?xml version="1.0" encoding="utf-8"?>
<Properties xmlns="http://schemas.openxmlformats.org/officeDocument/2006/custom-properties" xmlns:vt="http://schemas.openxmlformats.org/officeDocument/2006/docPropsVTypes"/>
</file>