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Primary</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7" w:name="X57609aeb51b05231c047a8c798ae086f6fe6f3c"/>
    <w:p>
      <w:pPr>
        <w:pStyle w:val="Heading1"/>
      </w:pPr>
      <w:r>
        <w:t xml:space="preserve">Abstract Academic Document: The Role and Challenges of Teacher Primary in New Zealand Auckland</w:t>
      </w:r>
    </w:p>
    <w:p>
      <w:pPr>
        <w:pStyle w:val="FirstParagraph"/>
      </w:pPr>
      <w:r>
        <w:rPr>
          <w:bCs/>
          <w:b/>
        </w:rPr>
        <w:t xml:space="preserve">Abstract:</w:t>
      </w:r>
    </w:p>
    <w:p>
      <w:pPr>
        <w:pStyle w:val="BodyText"/>
      </w:pPr>
      <w:r>
        <w:t xml:space="preserve">In the context of modern education, the role of a</w:t>
      </w:r>
      <w:r>
        <w:t xml:space="preserve"> </w:t>
      </w:r>
      <w:r>
        <w:rPr>
          <w:bCs/>
          <w:b/>
        </w:rPr>
        <w:t xml:space="preserve">Teacher Primary</w:t>
      </w:r>
      <w:r>
        <w:t xml:space="preserve"> </w:t>
      </w:r>
      <w:r>
        <w:t xml:space="preserve">remains pivotal in shaping the foundational skills and lifelong learning capabilities of young students. This academic document explores the specific responsibilities, challenges, and opportunities faced by primary educators in</w:t>
      </w:r>
      <w:r>
        <w:t xml:space="preserve"> </w:t>
      </w:r>
      <w:r>
        <w:rPr>
          <w:bCs/>
          <w:b/>
        </w:rPr>
        <w:t xml:space="preserve">New Zealand Auckland</w:t>
      </w:r>
      <w:r>
        <w:t xml:space="preserve">, a region marked by its cultural diversity, socio-economic variability, and commitment to inclusive education. As an essential component of the New Zealand education system, primary teachers in Auckland play a critical role in implementing national curriculum frameworks while addressing localized needs such as bilingualism, multicultural integration, and digital literacy. This analysis examines the pedagogical strategies employed by primary educators in Auckland, their adaptation to contemporary educational reforms, and the systemic and individual barriers they encounter. Furthermore, it highlights potential solutions for enhancing professional development opportunities and fostering equitable access to quality education across Auckland’s diverse communities.</w:t>
      </w:r>
    </w:p>
    <w:bookmarkStart w:id="20" w:name="introduction"/>
    <w:p>
      <w:pPr>
        <w:pStyle w:val="Heading2"/>
      </w:pPr>
      <w:r>
        <w:t xml:space="preserve">Introduction</w:t>
      </w:r>
    </w:p>
    <w:p>
      <w:pPr>
        <w:pStyle w:val="FirstParagraph"/>
      </w:pPr>
      <w:r>
        <w:t xml:space="preserve">The role of a</w:t>
      </w:r>
      <w:r>
        <w:t xml:space="preserve"> </w:t>
      </w:r>
      <w:r>
        <w:rPr>
          <w:bCs/>
          <w:b/>
        </w:rPr>
        <w:t xml:space="preserve">Teacher Primary</w:t>
      </w:r>
      <w:r>
        <w:t xml:space="preserve"> </w:t>
      </w:r>
      <w:r>
        <w:t xml:space="preserve">in New Zealand is not only about imparting academic knowledge but also about nurturing the holistic development of children. In</w:t>
      </w:r>
      <w:r>
        <w:t xml:space="preserve"> </w:t>
      </w:r>
      <w:r>
        <w:rPr>
          <w:bCs/>
          <w:b/>
        </w:rPr>
        <w:t xml:space="preserve">New Zealand Auckland</w:t>
      </w:r>
      <w:r>
        <w:t xml:space="preserve">, where over 1.5 million residents speak more than 100 languages, primary educators must navigate a complex landscape that includes Māori cultural revitalization efforts, increasing numbers of Pasifika students, and growing immigrant populations. This document aims to provide an in-depth academic overview of the challenges and contributions of</w:t>
      </w:r>
      <w:r>
        <w:t xml:space="preserve"> </w:t>
      </w:r>
      <w:r>
        <w:rPr>
          <w:bCs/>
          <w:b/>
        </w:rPr>
        <w:t xml:space="preserve">Teacher Primary</w:t>
      </w:r>
      <w:r>
        <w:t xml:space="preserve"> </w:t>
      </w:r>
      <w:r>
        <w:t xml:space="preserve">professionals in Auckland, emphasizing their significance within the national educational framework. By addressing issues such as resource allocation, professional training, and policy implementation at both local and national levels, this analysis contributes to a broader understanding of how primary education can be optimized in a rapidly evolving society.</w:t>
      </w:r>
    </w:p>
    <w:bookmarkEnd w:id="20"/>
    <w:bookmarkStart w:id="21" w:name="X3284593384a50eb86a1f2236e6a0e4c2c02687c"/>
    <w:p>
      <w:pPr>
        <w:pStyle w:val="Heading2"/>
      </w:pPr>
      <w:r>
        <w:t xml:space="preserve">Contextual Background: Education System in New Zealand Auckland</w:t>
      </w:r>
    </w:p>
    <w:p>
      <w:pPr>
        <w:pStyle w:val="FirstParagraph"/>
      </w:pPr>
      <w:r>
        <w:t xml:space="preserve">New Zealand’s education system is guided by the</w:t>
      </w:r>
      <w:r>
        <w:t xml:space="preserve"> </w:t>
      </w:r>
      <w:r>
        <w:rPr>
          <w:iCs/>
          <w:i/>
        </w:rPr>
        <w:t xml:space="preserve">Te Tiriti o Waitangi</w:t>
      </w:r>
      <w:r>
        <w:t xml:space="preserve"> </w:t>
      </w:r>
      <w:r>
        <w:t xml:space="preserve">principles, which emphasize partnership, participation, and protection for Māori communities. In Auckland, this commitment translates into policies that prioritize bicultural education and inclusive practices in primary schools. The New Zealand Curriculum (NZC) provides a framework for teaching and learning from the early years through to Year 13, with</w:t>
      </w:r>
      <w:r>
        <w:t xml:space="preserve"> </w:t>
      </w:r>
      <w:r>
        <w:rPr>
          <w:bCs/>
          <w:b/>
        </w:rPr>
        <w:t xml:space="preserve">Teacher Primary</w:t>
      </w:r>
      <w:r>
        <w:t xml:space="preserve">s responsible for delivering content aligned with literacy, numeracy, science, and social studies. However, Auckland’s demographic diversity introduces unique challenges. For example, schools in areas like South Auckland often serve populations where English is an additional language (EAL), requiring teachers to employ differentiated instruction and culturally responsive pedagogy.</w:t>
      </w:r>
    </w:p>
    <w:bookmarkEnd w:id="21"/>
    <w:bookmarkStart w:id="22" w:name="X1d971def5a2720a23e3b80c48a97020be729707"/>
    <w:p>
      <w:pPr>
        <w:pStyle w:val="Heading2"/>
      </w:pPr>
      <w:r>
        <w:t xml:space="preserve">The Role of Teacher Primary in New Zealand Auckland</w:t>
      </w:r>
    </w:p>
    <w:p>
      <w:pPr>
        <w:pStyle w:val="FirstParagraph"/>
      </w:pPr>
      <w:r>
        <w:rPr>
          <w:bCs/>
          <w:b/>
        </w:rPr>
        <w:t xml:space="preserve">Teacher Primary</w:t>
      </w:r>
      <w:r>
        <w:t xml:space="preserve">s in New Zealand Auckland are tasked with fostering a love of learning while addressing the academic, social, and emotional needs of students. Key responsibilities include designing lesson plans that align with the NZC, integrating technology into classrooms, and collaborating with families and community organizations to support student success. In Auckland’s multicultural context, teachers must also navigate cultural sensitivities and ensure that curricula reflect the diverse identities of their students. For instance, Māori-medium schools (Kura Kaupapa Māori) require</w:t>
      </w:r>
      <w:r>
        <w:t xml:space="preserve"> </w:t>
      </w:r>
      <w:r>
        <w:rPr>
          <w:bCs/>
          <w:b/>
        </w:rPr>
        <w:t xml:space="preserve">Teacher Primary</w:t>
      </w:r>
      <w:r>
        <w:t xml:space="preserve">s to be proficient in te reo Māori and committed to tikanga (Māori customs). Similarly, Pasifika-focused initiatives such as the</w:t>
      </w:r>
      <w:r>
        <w:t xml:space="preserve"> </w:t>
      </w:r>
      <w:r>
        <w:rPr>
          <w:iCs/>
          <w:i/>
        </w:rPr>
        <w:t xml:space="preserve">Pasifika Education Strategy</w:t>
      </w:r>
      <w:r>
        <w:t xml:space="preserve"> </w:t>
      </w:r>
      <w:r>
        <w:t xml:space="preserve">highlight the need for culturally tailored teaching approaches.</w:t>
      </w:r>
    </w:p>
    <w:bookmarkEnd w:id="22"/>
    <w:bookmarkStart w:id="23" w:name="X3538e13d70d2779722c996b35e6ff86f936299e"/>
    <w:p>
      <w:pPr>
        <w:pStyle w:val="Heading2"/>
      </w:pPr>
      <w:r>
        <w:t xml:space="preserve">Challenges Faced by Teacher Primary in New Zealand Auckland</w:t>
      </w:r>
    </w:p>
    <w:p>
      <w:pPr>
        <w:pStyle w:val="FirstParagraph"/>
      </w:pPr>
      <w:r>
        <w:t xml:space="preserve">Despite their critical role,</w:t>
      </w:r>
      <w:r>
        <w:t xml:space="preserve"> </w:t>
      </w:r>
      <w:r>
        <w:rPr>
          <w:bCs/>
          <w:b/>
        </w:rPr>
        <w:t xml:space="preserve">Teacher Primary</w:t>
      </w:r>
      <w:r>
        <w:t xml:space="preserve">s in Auckland face significant challenges. One major issue is resource disparities between schools in affluent and disadvantaged areas. For example, while some schools have access to modern technology and extracurricular programs, others struggle with outdated infrastructure and limited funding for educational tools. Additionally, the increasing prevalence of EAL learners necessitates specialized training that many</w:t>
      </w:r>
      <w:r>
        <w:t xml:space="preserve"> </w:t>
      </w:r>
      <w:r>
        <w:rPr>
          <w:bCs/>
          <w:b/>
        </w:rPr>
        <w:t xml:space="preserve">Teacher Primary</w:t>
      </w:r>
      <w:r>
        <w:t xml:space="preserve">s may not receive during their initial teacher education (ITE). Another challenge is the pressure to meet national achievement targets without adequate support for mental health and well-being, particularly in high-needs areas.</w:t>
      </w:r>
    </w:p>
    <w:bookmarkEnd w:id="23"/>
    <w:bookmarkStart w:id="24" w:name="X3f68b7325c96b43084ea6377b23de441fa5b094"/>
    <w:p>
      <w:pPr>
        <w:pStyle w:val="Heading2"/>
      </w:pPr>
      <w:r>
        <w:t xml:space="preserve">Opportunities for Professional Development and Policy Reform</w:t>
      </w:r>
    </w:p>
    <w:p>
      <w:pPr>
        <w:pStyle w:val="FirstParagraph"/>
      </w:pPr>
      <w:r>
        <w:t xml:space="preserve">New Zealand’s government and educational institutions have recognized the need to strengthen support systems for</w:t>
      </w:r>
      <w:r>
        <w:t xml:space="preserve"> </w:t>
      </w:r>
      <w:r>
        <w:rPr>
          <w:bCs/>
          <w:b/>
        </w:rPr>
        <w:t xml:space="preserve">Teacher Primary</w:t>
      </w:r>
      <w:r>
        <w:t xml:space="preserve">s in Auckland. Initiatives such as the</w:t>
      </w:r>
      <w:r>
        <w:t xml:space="preserve"> </w:t>
      </w:r>
      <w:r>
        <w:rPr>
          <w:iCs/>
          <w:i/>
        </w:rPr>
        <w:t xml:space="preserve">Auckland Education Plan 2019-2030</w:t>
      </w:r>
      <w:r>
        <w:t xml:space="preserve"> </w:t>
      </w:r>
      <w:r>
        <w:t xml:space="preserve">emphasize investing in teacher training programs that address cultural competence, digital literacy, and trauma-informed practices. Professional development opportunities are expanding through partnerships with universities and NGOs, allowing teachers to engage in ongoing learning about inclusive education strategies. Moreover, the integration of</w:t>
      </w:r>
      <w:r>
        <w:t xml:space="preserve"> </w:t>
      </w:r>
      <w:r>
        <w:rPr>
          <w:iCs/>
          <w:i/>
        </w:rPr>
        <w:t xml:space="preserve">Kaiako Ako</w:t>
      </w:r>
      <w:r>
        <w:t xml:space="preserve"> </w:t>
      </w:r>
      <w:r>
        <w:t xml:space="preserve">(teacher as learner) models encourages collaborative professional growth among educators in Auckland’s primary schools.</w:t>
      </w:r>
    </w:p>
    <w:bookmarkEnd w:id="24"/>
    <w:bookmarkStart w:id="25" w:name="Xb8e671467d2e31b2f9bb074fea7fc4dd7c42dc4"/>
    <w:p>
      <w:pPr>
        <w:pStyle w:val="Heading2"/>
      </w:pPr>
      <w:r>
        <w:t xml:space="preserve">The Importance of Inclusive Education in New Zealand Auckland</w:t>
      </w:r>
    </w:p>
    <w:p>
      <w:pPr>
        <w:pStyle w:val="FirstParagraph"/>
      </w:pPr>
      <w:r>
        <w:t xml:space="preserve">Inclusivity is a cornerstone of education in New Zealand, and this is particularly evident in Auckland’s primary schools. Teachers are increasingly expected to address the needs of students with disabilities, gifted learners, and those from marginalized backgrounds. The implementation of the</w:t>
      </w:r>
      <w:r>
        <w:t xml:space="preserve"> </w:t>
      </w:r>
      <w:r>
        <w:rPr>
          <w:iCs/>
          <w:i/>
        </w:rPr>
        <w:t xml:space="preserve">Special Education Needs and Disability Strategy</w:t>
      </w:r>
      <w:r>
        <w:t xml:space="preserve"> </w:t>
      </w:r>
      <w:r>
        <w:t xml:space="preserve">has led to improved support systems for students requiring individualized education plans (IEPs). However, challenges remain in ensuring that all teachers are equipped to provide equitable access to learning opportunities. This includes addressing implicit biases, providing assistive technologies, and fostering environments where every student feels valued.</w:t>
      </w:r>
    </w:p>
    <w:bookmarkEnd w:id="25"/>
    <w:bookmarkStart w:id="26" w:name="conclusion-and-recommendations"/>
    <w:p>
      <w:pPr>
        <w:pStyle w:val="Heading2"/>
      </w:pPr>
      <w:r>
        <w:t xml:space="preserve">Conclusion and Recommendations</w:t>
      </w:r>
    </w:p>
    <w:p>
      <w:pPr>
        <w:pStyle w:val="FirstParagraph"/>
      </w:pPr>
      <w:r>
        <w:t xml:space="preserve">The role of a</w:t>
      </w:r>
      <w:r>
        <w:t xml:space="preserve"> </w:t>
      </w:r>
      <w:r>
        <w:rPr>
          <w:bCs/>
          <w:b/>
        </w:rPr>
        <w:t xml:space="preserve">Teacher Primary</w:t>
      </w:r>
      <w:r>
        <w:t xml:space="preserve"> </w:t>
      </w:r>
      <w:r>
        <w:t xml:space="preserve">in New Zealand Auckland is both demanding and transformative. As the region continues to grow in cultural and economic diversity, primary educators must be supported through targeted policy interventions, adequate resourcing, and ongoing professional development. This academic document underscores the need for systemic changes that prioritize teacher well-being, address resource disparities, and celebrate the unique identities of Auckland’s student population. By doing so,</w:t>
      </w:r>
      <w:r>
        <w:t xml:space="preserve"> </w:t>
      </w:r>
      <w:r>
        <w:rPr>
          <w:bCs/>
          <w:b/>
        </w:rPr>
        <w:t xml:space="preserve">Teacher Primary</w:t>
      </w:r>
      <w:r>
        <w:t xml:space="preserve">s can continue to play a vital role in shaping a resilient and inclusive future for New Zealand’s next generation.</w:t>
      </w:r>
    </w:p>
    <w:p>
      <w:pPr>
        <w:pStyle w:val="BodyText"/>
      </w:pPr>
      <w:r>
        <w:rPr>
          <w:iCs/>
          <w:i/>
        </w:rPr>
        <w:t xml:space="preserve">Keywords: Abstract academic; Teacher Primary; New Zealand Auckland;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Primary in New Zealand Auckland</dc:title>
  <dc:creator/>
  <dc:language>en</dc:language>
  <cp:keywords/>
  <dcterms:created xsi:type="dcterms:W3CDTF">2026-07-24T04:56:04Z</dcterms:created>
  <dcterms:modified xsi:type="dcterms:W3CDTF">2026-07-24T04:56:04Z</dcterms:modified>
</cp:coreProperties>
</file>

<file path=docProps/custom.xml><?xml version="1.0" encoding="utf-8"?>
<Properties xmlns="http://schemas.openxmlformats.org/officeDocument/2006/custom-properties" xmlns:vt="http://schemas.openxmlformats.org/officeDocument/2006/docPropsVTypes"/>
</file>