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9b37acc1b28f6ad69964cc5cefb1469884ebc7b"/>
    <w:p>
      <w:pPr>
        <w:pStyle w:val="Heading1"/>
      </w:pPr>
      <w:r>
        <w:t xml:space="preserve">Abstract Academic Document: The Role and Challenges of Teacher Primary in New Zealand Wellington</w:t>
      </w:r>
    </w:p>
    <w:p>
      <w:pPr>
        <w:pStyle w:val="FirstParagraph"/>
      </w:pPr>
      <w:r>
        <w:rPr>
          <w:bCs/>
          <w:b/>
        </w:rPr>
        <w:t xml:space="preserve">Context:</w:t>
      </w:r>
      <w:r>
        <w:t xml:space="preserve"> </w:t>
      </w:r>
      <w:r>
        <w:t xml:space="preserve">This abstract academic document explores the critical role of primary teachers (Teacher Primary) within the educational framework of New Zealand, with a specific focus on the Wellington region. As a hub for innovation, cultural diversity, and progressive education policies, Wellington presents unique opportunities and challenges for educators tasked with shaping young minds in an increasingly complex societal landscape. The document examines how Teacher Primary in Wellington navigate pedagogical demands, cultural responsiveness, policy implementations, and resource allocation to meet the needs of students in this dynamic region.</w:t>
      </w:r>
    </w:p>
    <w:p>
      <w:pPr>
        <w:pStyle w:val="BodyText"/>
      </w:pPr>
      <w:r>
        <w:rPr>
          <w:bCs/>
          <w:b/>
        </w:rPr>
        <w:t xml:space="preserve">Introduction:</w:t>
      </w:r>
      <w:r>
        <w:t xml:space="preserve"> </w:t>
      </w:r>
      <w:r>
        <w:t xml:space="preserve">New Zealand’s education system is renowned for its commitment to equity, inclusivity, and high-quality teaching practices. In Wellington—the capital city of New Zealand—primary education serves as a cornerstone for lifelong learning, with Teacher Primary playing a pivotal role in fostering academic achievement, social development, and cultural awareness among students. This abstract academic document investigates the multifaceted responsibilities of Teacher Primary in Wellington, contextualized within national educational goals and regional socio-cultural dynamics. It also highlights the intersection of policy frameworks such as the New Zealand Curriculum (2007) and local initiatives that shape teaching practices in this unique environment.</w:t>
      </w:r>
    </w:p>
    <w:p>
      <w:pPr>
        <w:pStyle w:val="BodyText"/>
      </w:pPr>
      <w:r>
        <w:rPr>
          <w:bCs/>
          <w:b/>
        </w:rPr>
        <w:t xml:space="preserve">Section 1: The Role of Teacher Primary in Wellington</w:t>
      </w:r>
      <w:r>
        <w:br/>
      </w:r>
      <w:r>
        <w:t xml:space="preserve">In New Zealand, Teacher Primary is responsible for delivering foundational education to students aged 5–12 years, a critical period for cognitive, emotional, and social development. In Wellington, where the population is diverse and includes significant Māori (Indigenous) communities as well as international migrants, Teacher Primary must adopt culturally responsive pedagogies to address the varied needs of learners. The Wellington region’s emphasis on innovation in education—evident in its integration of digital technologies and project-based learning—requires Teacher Primary to be adaptable, technologically proficient, and attuned to emerging trends in early childhood and primary education.</w:t>
      </w:r>
    </w:p>
    <w:p>
      <w:pPr>
        <w:pStyle w:val="BodyText"/>
      </w:pPr>
      <w:r>
        <w:t xml:space="preserve">Moreover, Teacher Primary in Wellington often serve as mentors for students transitioning into secondary education, ensuring continuity in learning outcomes. The region’s focus on sustainability and environmental stewardship also influences curricula, with many schools incorporating initiatives such as eco-schools programs or community partnerships that align with national priorities like the United Nations Sustainable Development Goals (SDGs).</w:t>
      </w:r>
    </w:p>
    <w:p>
      <w:pPr>
        <w:pStyle w:val="BodyText"/>
      </w:pPr>
      <w:r>
        <w:rPr>
          <w:bCs/>
          <w:b/>
        </w:rPr>
        <w:t xml:space="preserve">Section 2: Challenges Faced by Teacher Primary in Wellington</w:t>
      </w:r>
      <w:r>
        <w:br/>
      </w:r>
      <w:r>
        <w:t xml:space="preserve">Despite their vital role, Teacher Primary in Wellington encounter distinct challenges. One significant issue is resource allocation, as schools in urban areas often face overcrowding and limited funding for specialized programs. The cost of living in Wellington—a city known for its high housing prices and economic demands—can strain educators’ personal finances, potentially impacting their job satisfaction and retention rates. Additionally, the increasing diversity of student populations requires Teacher Primary to continually develop cross-cultural communication skills and anti-racist teaching strategies, particularly in addressing disparities faced by Māori students.</w:t>
      </w:r>
    </w:p>
    <w:p>
      <w:pPr>
        <w:pStyle w:val="BodyText"/>
      </w:pPr>
      <w:r>
        <w:t xml:space="preserve">Another challenge lies in balancing academic rigor with holistic development. The New Zealand Curriculum emphasizes “key competencies” such as thinking, managing self, relating to others, participating and contributing—skills that require Teacher Primary to design lessons that integrate both knowledge acquisition and character-building. This dual focus can be demanding, especially in large classes where individualized attention is limited.</w:t>
      </w:r>
    </w:p>
    <w:p>
      <w:pPr>
        <w:pStyle w:val="BodyText"/>
      </w:pPr>
      <w:r>
        <w:rPr>
          <w:bCs/>
          <w:b/>
        </w:rPr>
        <w:t xml:space="preserve">Section 3: Strategies for Enhancing Teacher Primary Effectiveness in Wellington</w:t>
      </w:r>
      <w:r>
        <w:br/>
      </w:r>
      <w:r>
        <w:t xml:space="preserve">To address these challenges, several strategies have been proposed to enhance the effectiveness of Teacher Primary in Wellington. Professional development programs tailored to regional needs are crucial. For instance, workshops on digital literacy, Māori language (Te Reo Māori) integration, and trauma-informed teaching can empower educators to meet the evolving demands of their students. Collaborative networks among schools in Wellington—such as the Wellington Regional Education Network—have also been effective in fostering knowledge-sharing and resource pooling.</w:t>
      </w:r>
    </w:p>
    <w:p>
      <w:pPr>
        <w:pStyle w:val="BodyText"/>
      </w:pPr>
      <w:r>
        <w:t xml:space="preserve">Furthermore, policy support from local authorities and the Ministry of Education is essential. Initiatives like targeted funding for Māori education (e.g., Māori-medium immersion programs) or partnerships with universities to provide mentorship opportunities can strengthen Teacher Primary’s capacity to innovate and lead. Community engagement is another key strategy: schools in Wellington often collaborate with local organizations to deliver experiential learning opportunities, such as science fairs, art exhibitions, or environmental clean-up projects.</w:t>
      </w:r>
    </w:p>
    <w:p>
      <w:pPr>
        <w:pStyle w:val="BodyText"/>
      </w:pPr>
      <w:r>
        <w:rPr>
          <w:bCs/>
          <w:b/>
        </w:rPr>
        <w:t xml:space="preserve">Section 4: The Future of Teacher Primary in Wellington</w:t>
      </w:r>
      <w:r>
        <w:br/>
      </w:r>
      <w:r>
        <w:t xml:space="preserve">Looking ahead, the future of Teacher Primary in New Zealand Wellington will hinge on addressing systemic inequities and leveraging technology to personalize learning. Artificial intelligence (AI)-driven tools for adaptive learning may soon complement traditional teaching methods, but ethical considerations around data privacy and algorithmic bias must be carefully navigated. Additionally, the role of Teacher Primary as advocates for student well-being will grow in importance, particularly amid rising mental health concerns among young people.</w:t>
      </w:r>
    </w:p>
    <w:p>
      <w:pPr>
        <w:pStyle w:val="BodyText"/>
      </w:pPr>
      <w:r>
        <w:t xml:space="preserve">Wellington’s commitment to educational excellence positions it as a model for other regions in New Zealand. By prioritizing the professional growth of Teacher Primary and aligning local efforts with national objectives, Wellington can continue to cultivate a generation of learners who are not only academically proficient but also socially conscious and culturally competent.</w:t>
      </w:r>
    </w:p>
    <w:p>
      <w:pPr>
        <w:pStyle w:val="BodyText"/>
      </w:pPr>
      <w:r>
        <w:rPr>
          <w:bCs/>
          <w:b/>
        </w:rPr>
        <w:t xml:space="preserve">Conclusion:</w:t>
      </w:r>
      <w:r>
        <w:t xml:space="preserve"> </w:t>
      </w:r>
      <w:r>
        <w:t xml:space="preserve">In conclusion, Teacher Primary in New Zealand Wellington are at the forefront of shaping the future through education. Their ability to navigate the complexities of a diverse and rapidly changing society is critical to achieving equity and excellence in primary education. This abstract academic document underscores the importance of supporting these educators with robust policies, adequate resources, and ongoing professional development to ensure they can meet both current and future challenges effectively.</w:t>
      </w:r>
    </w:p>
    <w:p>
      <w:pPr>
        <w:pStyle w:val="BodyText"/>
      </w:pPr>
      <w:r>
        <w:rPr>
          <w:iCs/>
          <w:i/>
        </w:rPr>
        <w:t xml:space="preserve">Keywords: Abstract academic, Teacher Primary, New Zealand Wellington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New Zealand Wellington</dc:title>
  <dc:creator/>
  <dc:language>en</dc:language>
  <cp:keywords/>
  <dcterms:created xsi:type="dcterms:W3CDTF">2026-07-24T21:25:39Z</dcterms:created>
  <dcterms:modified xsi:type="dcterms:W3CDTF">2026-07-24T21:25:39Z</dcterms:modified>
</cp:coreProperties>
</file>

<file path=docProps/custom.xml><?xml version="1.0" encoding="utf-8"?>
<Properties xmlns="http://schemas.openxmlformats.org/officeDocument/2006/custom-properties" xmlns:vt="http://schemas.openxmlformats.org/officeDocument/2006/docPropsVTypes"/>
</file>