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Primary</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0" w:name="Xbecd9fed707b035f37d65939fcfd05333d5e373"/>
    <w:p>
      <w:pPr>
        <w:pStyle w:val="Heading1"/>
      </w:pPr>
      <w:r>
        <w:t xml:space="preserve">Abstract Academic Document: The Role and Challenges of Teacher Primary in Nigeria Lagos</w:t>
      </w:r>
    </w:p>
    <w:p>
      <w:pPr>
        <w:pStyle w:val="FirstParagraph"/>
      </w:pPr>
      <w:r>
        <w:t xml:space="preserve">The role of primary education teachers in shaping the academic and social development of children is a cornerstone of national progress, particularly in rapidly urbanizing regions like Nigeria Lagos. This abstract academic document explores the multifaceted responsibilities, challenges, and opportunities facing Teacher Primary (primary school educators) within the socio-economic and cultural context of Lagos State. As Nigeria continues to prioritize education as a driver for sustainable development, the efficacy of primary education systems—particularly in megacities like Lagos—becomes critical. This study examines how Teacher Primary in Lagos navigate systemic issues such as resource allocation, pedagogical training, and classroom management while striving to meet the educational demands of a diverse and growing population.</w:t>
      </w:r>
    </w:p>
    <w:p>
      <w:pPr>
        <w:pStyle w:val="BodyText"/>
      </w:pPr>
      <w:r>
        <w:t xml:space="preserve">Lagos State, being Nigeria’s economic hub and one of Africa’s most populous cities, presents unique challenges for primary education. With an estimated population exceeding 21 million (as of 2023), Lagos is home to a vast network of public and private primary schools. However, disparities in infrastructure, teacher-student ratios, and access to quality instructional materials persist. Teacher Primary in Lagos must address these gaps while adapting to the realities of urban life, including overcrowded classrooms, socio-economic inequality among students, and the pressure to align with national curricula such as the National Policy on Education (NPE) and Lagos State’s Minimum Academic Standards (MAS).</w:t>
      </w:r>
    </w:p>
    <w:p>
      <w:pPr>
        <w:pStyle w:val="BodyText"/>
      </w:pPr>
      <w:r>
        <w:t xml:space="preserve">The study highlights that Teacher Primary in Lagos play a pivotal role not only in imparting foundational knowledge in subjects like mathematics, English, and science but also in fostering critical thinking, creativity, and moral development. Given the early age of primary school learners (typically 6–12 years), teachers are tasked with balancing academic rigor with child-centered approaches that cater to diverse learning styles. However, many Teacher Primary report insufficient training in modern pedagogical techniques such as inclusive education, technology integration, and differentiated instruction. This gap is exacerbated by the high turnover rate of teachers in Lagos due to challenges like low salaries, poor working conditions, and limited professional development opportunities.</w:t>
      </w:r>
    </w:p>
    <w:p>
      <w:pPr>
        <w:pStyle w:val="BodyText"/>
      </w:pPr>
      <w:r>
        <w:t xml:space="preserve">Another critical aspect explored in this document is the impact of socio-economic factors on Teacher Primary effectiveness. In Lagos, where informal settlements and slums are prevalent, many students come from households with limited access to educational resources at home. This necessitates that Teacher Primary take on additional roles as mentors and facilitators for parents who may lack the capacity to support their children’s learning. Furthermore, cultural norms in some communities prioritize practical skills over formal education, leading to a devaluation of primary schooling. Teacher Primary must therefore engage in community outreach initiatives to promote the value of education and encourage parental involvement.</w:t>
      </w:r>
    </w:p>
    <w:p>
      <w:pPr>
        <w:pStyle w:val="BodyText"/>
      </w:pPr>
      <w:r>
        <w:t xml:space="preserve">The study also addresses policy frameworks aimed at improving the capacity of Teacher Primary in Lagos. The Lagos State Government has implemented several reforms, including the establishment of teacher training colleges, partnerships with international educational organizations for curriculum development, and programs like the "Lagos Education Sector Reform" (2015–present). These initiatives seek to address issues such as teacher recruitment, retention, and professional growth. However, challenges remain in ensuring equitable distribution of resources across urban and peri-urban areas. For instance, while private schools in Lagos often benefit from better infrastructure and funding, public schools—where the majority of Teacher Primary are employed—struggle with outdated textbooks, inadequate electricity supply for digital learning tools, and insufficient classroom space.</w:t>
      </w:r>
    </w:p>
    <w:p>
      <w:pPr>
        <w:pStyle w:val="BodyText"/>
      </w:pPr>
      <w:r>
        <w:t xml:space="preserve">Technological integration has emerged as both a challenge and an opportunity for Teacher Primary in Lagos. With the proliferation of mobile devices and internet access in urban areas, there is potential to leverage digital tools for interactive teaching. However, many teachers lack the technical skills or confidence to incorporate technology into their lessons effectively. This study suggests that targeted training programs on digital literacy and e-learning platforms could empower Teacher Primary to enhance student engagement and bridge the gap between traditional and modern educational practices.</w:t>
      </w:r>
    </w:p>
    <w:p>
      <w:pPr>
        <w:pStyle w:val="BodyText"/>
      </w:pPr>
      <w:r>
        <w:t xml:space="preserve">Moreover, the mental health and well-being of Teacher Primary in Lagos cannot be overlooked. The high-pressure environment, coupled with large class sizes (often exceeding 40 students), contributes to burnout and reduced job satisfaction. This abstract underscores the need for supportive policies such as counseling services, peer mentoring networks, and flexible work schedules to retain experienced educators in the profession.</w:t>
      </w:r>
    </w:p>
    <w:p>
      <w:pPr>
        <w:pStyle w:val="BodyText"/>
      </w:pPr>
      <w:r>
        <w:t xml:space="preserve">In conclusion, Teacher Primary in Nigeria Lagos are at the forefront of shaping a generation capable of driving national development. However, their success depends on addressing systemic challenges through collaborative efforts between government agencies, educational institutions, and communities. This document advocates for increased investment in teacher training programs, equitable resource distribution, and culturally responsive pedagogical strategies to ensure that Teacher Primary can fulfill their vital role in Lagos’s educational landscape. By prioritizing the needs of Teacher Primary, Nigeria Lagos can lay a stronger foundation for achieving its vision of equitable quality education for all.</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Primary in Nigeria Lagos</dc:title>
  <dc:creator/>
  <dc:language>en</dc:language>
  <cp:keywords/>
  <dcterms:created xsi:type="dcterms:W3CDTF">2026-07-23T09:48:00Z</dcterms:created>
  <dcterms:modified xsi:type="dcterms:W3CDTF">2026-07-23T09:48:00Z</dcterms:modified>
</cp:coreProperties>
</file>

<file path=docProps/custom.xml><?xml version="1.0" encoding="utf-8"?>
<Properties xmlns="http://schemas.openxmlformats.org/officeDocument/2006/custom-properties" xmlns:vt="http://schemas.openxmlformats.org/officeDocument/2006/docPropsVTypes"/>
</file>