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ea3d950127b6086bb9125bafa0c9961c0937a79"/>
    <w:p>
      <w:pPr>
        <w:pStyle w:val="Heading1"/>
      </w:pPr>
      <w:r>
        <w:t xml:space="preserve">Abstract Academic: The Role of Teacher Primary in the Educational Framework of Saudi Arabia Riyadh</w:t>
      </w:r>
    </w:p>
    <w:p>
      <w:pPr>
        <w:pStyle w:val="FirstParagraph"/>
      </w:pPr>
      <w:r>
        <w:rPr>
          <w:bCs/>
          <w:b/>
        </w:rPr>
        <w:t xml:space="preserve">Introduction:</w:t>
      </w:r>
    </w:p>
    <w:p>
      <w:pPr>
        <w:pStyle w:val="BodyText"/>
      </w:pPr>
      <w:r>
        <w:t xml:space="preserve">The role of a primary teacher is foundational to shaping the cognitive, social, and ethical development of young learners. In the context of Saudi Arabia’s capital, Riyadh, this role assumes particular significance due to the city's status as an educational and cultural hub within the Kingdom. This abstract explores the multifaceted responsibilities of primary teachers in Riyadh, their challenges in adapting to evolving educational standards under Vision 2030, and their contributions to fostering a generation equipped for global competitiveness. The analysis is framed within Saudi Arabia’s unique socio-cultural landscape, emphasizing how primary education in Riyadh aligns with national priorities while addressing regional disparities and aspirations.</w:t>
      </w:r>
    </w:p>
    <w:p>
      <w:pPr>
        <w:pStyle w:val="BodyText"/>
      </w:pPr>
      <w:r>
        <w:rPr>
          <w:bCs/>
          <w:b/>
        </w:rPr>
        <w:t xml:space="preserve">Educational Reforms and the Role of Teacher Primary:</w:t>
      </w:r>
    </w:p>
    <w:p>
      <w:pPr>
        <w:pStyle w:val="BodyText"/>
      </w:pPr>
      <w:r>
        <w:t xml:space="preserve">Saudi Arabia has embarked on transformative educational reforms under Vision 2030, prioritizing quality education as a cornerstone for sustainable development. In Riyadh, primary teachers are at the forefront of these efforts, tasked with integrating modern pedagogical approaches into classrooms while preserving cultural values. The Kingdom’s emphasis on STEM (Science, Technology, Engineering, and Mathematics) education and digital literacy necessitates that Teacher Primary in Riyadh adopt innovative teaching strategies. For instance, the adoption of smart classrooms and digital platforms requires educators to balance traditional teaching methods with technology-driven learning experiences.</w:t>
      </w:r>
    </w:p>
    <w:p>
      <w:pPr>
        <w:pStyle w:val="BodyText"/>
      </w:pPr>
      <w:r>
        <w:t xml:space="preserve">Riyadh’s primary schools are also tasked with addressing the linguistic diversity within the city, where expatriate communities contribute to a multicultural student population. Teacher Primary must navigate this diversity by fostering inclusive curricula that respect both Saudi heritage and global perspectives. This dual responsibility underscores the adaptability required of educators in Riyadh, who must act as cultural mediators while adhering to national educational standards.</w:t>
      </w:r>
    </w:p>
    <w:p>
      <w:pPr>
        <w:pStyle w:val="BodyText"/>
      </w:pPr>
      <w:r>
        <w:rPr>
          <w:bCs/>
          <w:b/>
        </w:rPr>
        <w:t xml:space="preserve">Cultural Context and Professional Expectations:</w:t>
      </w:r>
    </w:p>
    <w:p>
      <w:pPr>
        <w:pStyle w:val="BodyText"/>
      </w:pPr>
      <w:r>
        <w:t xml:space="preserve">The cultural context of Saudi Arabia deeply influences the role of Teacher Primary in Riyadh. The Kingdom’s conservative societal norms demand that educators uphold ethical standards, respect gender segregation policies, and align teaching practices with Islamic values. In Riyadh, where religious education is an integral part of the national curriculum, primary teachers must integrate moral and spiritual development alongside academic instruction. This requires a nuanced understanding of Saudi Arabia’s legal framework for education, which mandates the inclusion of Quranic studies and Islamic ethics in early-grade curricula.</w:t>
      </w:r>
    </w:p>
    <w:p>
      <w:pPr>
        <w:pStyle w:val="BodyText"/>
      </w:pPr>
      <w:r>
        <w:t xml:space="preserve">Moreover, the professional expectations placed on Teacher Primary in Riyadh extend beyond classroom instruction. Educators are often expected to serve as role models, embodying the values of integrity, discipline, and community service. This dual role as both an academic mentor and a moral guide is particularly pronounced in Riyadh’s public schools, which cater to a broad demographic of students from diverse socioeconomic backgrounds.</w:t>
      </w:r>
    </w:p>
    <w:p>
      <w:pPr>
        <w:pStyle w:val="BodyText"/>
      </w:pPr>
      <w:r>
        <w:rPr>
          <w:bCs/>
          <w:b/>
        </w:rPr>
        <w:t xml:space="preserve">Challenges Facing Teacher Primary in Riyadh:</w:t>
      </w:r>
    </w:p>
    <w:p>
      <w:pPr>
        <w:pStyle w:val="BodyText"/>
      </w:pPr>
      <w:r>
        <w:t xml:space="preserve">Despite the opportunities presented by Vision 2030, Teacher Primary in Riyadh face unique challenges. One significant issue is the rapid expansion of urban infrastructure, which has led to overcrowded classrooms and a strain on educational resources. In some areas of Riyadh, particularly newer developments, primary schools struggle with inadequate facilities and limited access to qualified teachers. This challenge is exacerbated by the high demand for bilingual educators who can teach in both Arabic and English, a critical requirement for preparing students for international opportunities.</w:t>
      </w:r>
    </w:p>
    <w:p>
      <w:pPr>
        <w:pStyle w:val="BodyText"/>
      </w:pPr>
      <w:r>
        <w:t xml:space="preserve">Another challenge lies in the disparity between public and private education sectors. While private schools in Riyadh often benefit from higher funding and more advanced resources, public school teachers must work within constrained budgets. This discrepancy creates an uneven playing field, where Teacher Primary in public institutions may lack access to professional development programs or modern teaching tools available to their private-sector counterparts.</w:t>
      </w:r>
    </w:p>
    <w:p>
      <w:pPr>
        <w:pStyle w:val="BodyText"/>
      </w:pPr>
      <w:r>
        <w:rPr>
          <w:bCs/>
          <w:b/>
        </w:rPr>
        <w:t xml:space="preserve">Opportunities for Improvement:</w:t>
      </w:r>
    </w:p>
    <w:p>
      <w:pPr>
        <w:pStyle w:val="BodyText"/>
      </w:pPr>
      <w:r>
        <w:t xml:space="preserve">Despite these challenges, Riyadh offers significant opportunities for the professional growth of Teacher Primary. The Ministry of Education has launched initiatives such as the “Teacher Excellence Program,” which provides training in differentiated instruction, classroom management, and digital pedagogy. These programs are tailored to address the specific needs of educators in Riyadh, where urbanization and technological integration are accelerating.</w:t>
      </w:r>
    </w:p>
    <w:p>
      <w:pPr>
        <w:pStyle w:val="BodyText"/>
      </w:pPr>
      <w:r>
        <w:t xml:space="preserve">Furthermore, Riyadh’s status as a global city has facilitated partnerships with international educational institutions. These collaborations enable Teacher Primary to participate in exchange programs or workshops on cross-cultural teaching strategies. Such opportunities not only enhance their pedagogical skills but also position them as ambassadors of Saudi Arabia’s educational vision on the global stage.</w:t>
      </w:r>
    </w:p>
    <w:p>
      <w:pPr>
        <w:pStyle w:val="BodyText"/>
      </w:pPr>
      <w:r>
        <w:rPr>
          <w:bCs/>
          <w:b/>
        </w:rPr>
        <w:t xml:space="preserve">Conclusion:</w:t>
      </w:r>
    </w:p>
    <w:p>
      <w:pPr>
        <w:pStyle w:val="BodyText"/>
      </w:pPr>
      <w:r>
        <w:t xml:space="preserve">The role of Teacher Primary in Riyadh is pivotal to the success of Saudi Arabia’s educational reforms and its broader socioeconomic goals. By navigating cultural, technological, and logistical challenges, educators in Riyadh contribute to shaping a generation capable of driving innovation and progress. However, sustained investment in teacher training, resource allocation, and policy reform is essential to ensure that Teacher Primary can fulfill their responsibilities effectively. As Saudi Arabia continues its journey toward modernization under Vision 2030, the resilience and adaptability of Teacher Primary in Riyadh will remain central to achieving a world-class education system that reflects the Kingdom’s aspirations.</w:t>
      </w:r>
    </w:p>
    <w:p>
      <w:pPr>
        <w:pStyle w:val="BodyText"/>
      </w:pPr>
      <w:r>
        <w:rPr>
          <w:bCs/>
          <w:b/>
        </w:rPr>
        <w:t xml:space="preserve">Keywords:</w:t>
      </w:r>
      <w:r>
        <w:t xml:space="preserve"> </w:t>
      </w:r>
      <w:r>
        <w:t xml:space="preserve">Abstract academic, Teacher Primary, Saudi Arabia Riyadh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Saudi Arabia Riyadh</dc:title>
  <dc:creator/>
  <dc:language>en</dc:language>
  <cp:keywords/>
  <dcterms:created xsi:type="dcterms:W3CDTF">2026-07-20T23:48:04Z</dcterms:created>
  <dcterms:modified xsi:type="dcterms:W3CDTF">2026-07-20T23:48:04Z</dcterms:modified>
</cp:coreProperties>
</file>

<file path=docProps/custom.xml><?xml version="1.0" encoding="utf-8"?>
<Properties xmlns="http://schemas.openxmlformats.org/officeDocument/2006/custom-properties" xmlns:vt="http://schemas.openxmlformats.org/officeDocument/2006/docPropsVTypes"/>
</file>