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0" w:name="X2382aea12768b924c270e829924183c9cdf4175"/>
    <w:p>
      <w:pPr>
        <w:pStyle w:val="Heading1"/>
      </w:pPr>
      <w:r>
        <w:t xml:space="preserve">Abstract Academic Document: The Role and Challenges of Teacher Primary in Sri Lanka Colombo</w:t>
      </w:r>
    </w:p>
    <w:p>
      <w:pPr>
        <w:pStyle w:val="FirstParagraph"/>
      </w:pPr>
      <w:r>
        <w:rPr>
          <w:bCs/>
          <w:b/>
        </w:rPr>
        <w:t xml:space="preserve">Abstract:</w:t>
      </w:r>
    </w:p>
    <w:p>
      <w:pPr>
        <w:pStyle w:val="BodyText"/>
      </w:pPr>
      <w:r>
        <w:t xml:space="preserve">The role of a primary teacher in the educational landscape of Sri Lanka, particularly within the vibrant urban setting of Colombo, holds significant implications for shaping future generations. This academic abstract explores the multifaceted responsibilities, challenges, and contributions of primary educators in Colombo, emphasizing their critical role in fostering foundational learning outcomes. Given that education is a cornerstone of national development and social equity in Sri Lanka, the efficacy of primary teachers directly influences the quality of education delivered to children from diverse socio-economic backgrounds. This document provides an overview of the current state of primary teacher training, pedagogical practices, and systemic challenges faced by educators in Colombo, while proposing recommendations to enhance their capacity and impact.</w:t>
      </w:r>
    </w:p>
    <w:p>
      <w:pPr>
        <w:pStyle w:val="BodyText"/>
      </w:pPr>
      <w:r>
        <w:t xml:space="preserve">Primary education in Sri Lanka is governed by a structured curriculum designed to instill literacy, numeracy, and critical thinking skills from an early age. The Colombo district, as the country's administrative and economic hub, presents unique opportunities and challenges for primary teachers. With a diverse population encompassing urban slums, middle-class neighborhoods, and affluent areas, educators in Colombo must navigate varying student needs while adhering to national educational standards set by the Ministry of Education. This document highlights how these factors influence the role of a</w:t>
      </w:r>
      <w:r>
        <w:t xml:space="preserve"> </w:t>
      </w:r>
      <w:r>
        <w:rPr>
          <w:bCs/>
          <w:b/>
        </w:rPr>
        <w:t xml:space="preserve">Teacher Primary</w:t>
      </w:r>
      <w:r>
        <w:t xml:space="preserve"> </w:t>
      </w:r>
      <w:r>
        <w:t xml:space="preserve">in Sri Lanka Colombo, focusing on their adaptability, resourcefulness, and commitment to inclusive education.</w:t>
      </w:r>
    </w:p>
    <w:p>
      <w:pPr>
        <w:pStyle w:val="BodyText"/>
      </w:pPr>
      <w:r>
        <w:t xml:space="preserve">The abstract begins with an analysis of the demographic and socio-economic context of Colombo, which directly impacts primary education. As one of the most densely populated regions in Sri Lanka, Colombo faces challenges such as overcrowded classrooms, inadequate infrastructure in public schools, and disparities in access to quality educational resources. These issues are compounded by the rapid urbanization and migration trends that have led to a growing population of school-age children requiring primary education services. Primary teachers in this setting must often manage large student cohorts with limited support from administrative systems, necessitating innovative teaching strategies and community engagement.</w:t>
      </w:r>
    </w:p>
    <w:p>
      <w:pPr>
        <w:pStyle w:val="BodyText"/>
      </w:pPr>
      <w:r>
        <w:t xml:space="preserve">Key aspects examined in this abstract include the qualifications and training of primary teachers in Sri Lanka Colombo. While the majority of educators hold formal degrees in education or relevant disciplines, many report a lack of specialized training for addressing contemporary challenges such as digital literacy, multicultural classrooms, and mental health awareness. Additionally, professional development opportunities are unevenly distributed across public and private schools. This section underscores the need for targeted teacher training programs tailored to the unique demands of Colombo's educational ecosystem.</w:t>
      </w:r>
    </w:p>
    <w:p>
      <w:pPr>
        <w:pStyle w:val="BodyText"/>
      </w:pPr>
      <w:r>
        <w:t xml:space="preserve">Another critical theme is the pedagogical approaches employed by</w:t>
      </w:r>
      <w:r>
        <w:t xml:space="preserve"> </w:t>
      </w:r>
      <w:r>
        <w:rPr>
          <w:bCs/>
          <w:b/>
        </w:rPr>
        <w:t xml:space="preserve">Teacher Primary</w:t>
      </w:r>
      <w:r>
        <w:t xml:space="preserve"> </w:t>
      </w:r>
      <w:r>
        <w:t xml:space="preserve">in Sri Lanka Colombo. The integration of technology, such as interactive whiteboards and online learning platforms, has gained traction in recent years, but access to these tools remains inconsistent. Educators in well-resourced private schools often leverage modern methodologies like project-based learning and gamification, whereas teachers in government schools frequently rely on traditional rote-learning techniques due to resource constraints. This disparity raises questions about equity and the long-term effectiveness of such approaches in preparing students for a rapidly evolving global economy.</w:t>
      </w:r>
    </w:p>
    <w:p>
      <w:pPr>
        <w:pStyle w:val="BodyText"/>
      </w:pPr>
      <w:r>
        <w:t xml:space="preserve">The abstract also addresses systemic challenges that hinder the performance of primary teachers. These include bureaucratic inefficiencies, insufficient remuneration, and limited autonomy in curriculum design. Many educators express frustration with top-down policies that prioritize standardized testing over holistic development, leading to burnout and disengagement. Furthermore, the lack of support for mental health among teachers themselves is a growing concern in Colombo's urban schools.</w:t>
      </w:r>
    </w:p>
    <w:p>
      <w:pPr>
        <w:pStyle w:val="BodyText"/>
      </w:pPr>
      <w:r>
        <w:t xml:space="preserve">Recommendations proposed within this document emphasize the need for a multi-pronged approach to improving primary education in Sri Lanka Colombo. These include:</w:t>
      </w:r>
    </w:p>
    <w:p>
      <w:pPr>
        <w:numPr>
          <w:ilvl w:val="0"/>
          <w:numId w:val="1001"/>
        </w:numPr>
        <w:pStyle w:val="Compact"/>
      </w:pPr>
      <w:r>
        <w:rPr>
          <w:bCs/>
          <w:b/>
        </w:rPr>
        <w:t xml:space="preserve">Investing in Teacher Training:</w:t>
      </w:r>
      <w:r>
        <w:t xml:space="preserve"> </w:t>
      </w:r>
      <w:r>
        <w:t xml:space="preserve">Expanding professional development programs that focus on inclusive pedagogy, technology integration, and classroom management.</w:t>
      </w:r>
    </w:p>
    <w:p>
      <w:pPr>
        <w:numPr>
          <w:ilvl w:val="0"/>
          <w:numId w:val="1001"/>
        </w:numPr>
        <w:pStyle w:val="Compact"/>
      </w:pPr>
      <w:r>
        <w:rPr>
          <w:bCs/>
          <w:b/>
        </w:rPr>
        <w:t xml:space="preserve">Enhancing Resources:</w:t>
      </w:r>
      <w:r>
        <w:t xml:space="preserve"> </w:t>
      </w:r>
      <w:r>
        <w:t xml:space="preserve">Allocating funds for infrastructure upgrades, digital tools, and learning materials in public schools to bridge the gap between private and government institutions.</w:t>
      </w:r>
    </w:p>
    <w:p>
      <w:pPr>
        <w:numPr>
          <w:ilvl w:val="0"/>
          <w:numId w:val="1001"/>
        </w:numPr>
        <w:pStyle w:val="Compact"/>
      </w:pPr>
      <w:r>
        <w:rPr>
          <w:bCs/>
          <w:b/>
        </w:rPr>
        <w:t xml:space="preserve">Policymaker Engagement:</w:t>
      </w:r>
      <w:r>
        <w:t xml:space="preserve"> </w:t>
      </w:r>
      <w:r>
        <w:t xml:space="preserve">Encouraging collaboration between educators, local governments, and non-governmental organizations to create adaptive policies that reflect the realities of Colombo's schools.</w:t>
      </w:r>
    </w:p>
    <w:p>
      <w:pPr>
        <w:numPr>
          <w:ilvl w:val="0"/>
          <w:numId w:val="1001"/>
        </w:numPr>
        <w:pStyle w:val="Compact"/>
      </w:pPr>
      <w:r>
        <w:rPr>
          <w:bCs/>
          <w:b/>
        </w:rPr>
        <w:t xml:space="preserve">Community Involvement:</w:t>
      </w:r>
      <w:r>
        <w:t xml:space="preserve"> </w:t>
      </w:r>
      <w:r>
        <w:t xml:space="preserve">Strengthening partnerships with families and local communities to foster a supportive environment for primary learners.</w:t>
      </w:r>
    </w:p>
    <w:p>
      <w:pPr>
        <w:pStyle w:val="FirstParagraph"/>
      </w:pPr>
      <w:r>
        <w:t xml:space="preserve">The role of a</w:t>
      </w:r>
      <w:r>
        <w:t xml:space="preserve"> </w:t>
      </w:r>
      <w:r>
        <w:rPr>
          <w:bCs/>
          <w:b/>
        </w:rPr>
        <w:t xml:space="preserve">Teacher Primary</w:t>
      </w:r>
      <w:r>
        <w:t xml:space="preserve"> </w:t>
      </w:r>
      <w:r>
        <w:t xml:space="preserve">in Sri Lanka Colombo is undeniably pivotal, yet their effectiveness is contingent on systemic support, resources, and recognition of their contributions. This abstract serves as a call to action for stakeholders in education to prioritize the needs of primary teachers and students alike. By addressing the challenges outlined here, Sri Lanka can ensure that its future generation is equipped with the skills necessary to thrive in an increasingly complex world.</w:t>
      </w:r>
    </w:p>
    <w:p>
      <w:pPr>
        <w:pStyle w:val="BodyText"/>
      </w:pPr>
      <w:r>
        <w:rPr>
          <w:bCs/>
          <w:b/>
        </w:rPr>
        <w:t xml:space="preserve">Keywords:</w:t>
      </w:r>
      <w:r>
        <w:t xml:space="preserve"> </w:t>
      </w:r>
      <w:r>
        <w:t xml:space="preserve">Abstract academic, Teacher Primary, Sri Lanka Colombo</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Sri Lanka Colombo</dc:title>
  <dc:creator/>
  <dc:language>en</dc:language>
  <cp:keywords/>
  <dcterms:created xsi:type="dcterms:W3CDTF">2026-07-21T13:13:30Z</dcterms:created>
  <dcterms:modified xsi:type="dcterms:W3CDTF">2026-07-21T13:13:30Z</dcterms:modified>
</cp:coreProperties>
</file>

<file path=docProps/custom.xml><?xml version="1.0" encoding="utf-8"?>
<Properties xmlns="http://schemas.openxmlformats.org/officeDocument/2006/custom-properties" xmlns:vt="http://schemas.openxmlformats.org/officeDocument/2006/docPropsVTypes"/>
</file>