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a49b678e1e1cc7729f24a5465b545da314b73b1"/>
    <w:p>
      <w:pPr>
        <w:pStyle w:val="Heading1"/>
      </w:pPr>
      <w:r>
        <w:t xml:space="preserve">Abstract Academic: The Role of Teacher Primary in the United Kingdom London</w:t>
      </w:r>
    </w:p>
    <w:p>
      <w:pPr>
        <w:pStyle w:val="FirstParagraph"/>
      </w:pPr>
      <w:r>
        <w:t xml:space="preserve">In the context of modern educational systems, the role of a primary school teacher in the United Kingdom, particularly within the vibrant and diverse urban environment of London, holds significant importance. This abstract academic document explores the multifaceted responsibilities, challenges, and opportunities inherent to teaching at the primary level in London. It examines how teachers navigate sociocultural diversity, pedagogical innovation, and systemic demands to foster holistic student development in one of the world’s most dynamic cities.</w:t>
      </w:r>
    </w:p>
    <w:bookmarkStart w:id="20" w:name="X5d32ef1f6d205266441091e1398014acf1c23ec"/>
    <w:p>
      <w:pPr>
        <w:pStyle w:val="Heading2"/>
      </w:pPr>
      <w:r>
        <w:t xml:space="preserve">Educational Context in United Kingdom London</w:t>
      </w:r>
    </w:p>
    <w:p>
      <w:pPr>
        <w:pStyle w:val="FirstParagraph"/>
      </w:pPr>
      <w:r>
        <w:t xml:space="preserve">The United Kingdom's education system is characterized by its commitment to equity, inclusivity, and high academic standards. In London, this framework is amplified by the city’s multicultural fabric. With over 300 languages spoken and a population that includes residents from diverse socioeconomic backgrounds, primary schools in London serve as microcosms of global diversity. Teacher Primary (hereafter referred to as "primary teachers") must therefore be equipped to address the unique needs of students whose cultural, linguistic, and familial contexts vary widely.</w:t>
      </w:r>
    </w:p>
    <w:p>
      <w:pPr>
        <w:pStyle w:val="BodyText"/>
      </w:pPr>
      <w:r>
        <w:t xml:space="preserve">London’s primary education system operates under statutory guidelines set by the Department for Education (DfE), which mandate a curriculum focused on literacy, numeracy, and personal development. Schools in London also face unique challenges such as urbanization pressures, resource allocation disparities between boroughs, and the need to integrate technology into teaching practices while adhering to national standards.</w:t>
      </w:r>
    </w:p>
    <w:bookmarkEnd w:id="20"/>
    <w:bookmarkStart w:id="21" w:name="X4ff30dcc22c93ee06604d8fc54276689cf065eb"/>
    <w:p>
      <w:pPr>
        <w:pStyle w:val="Heading2"/>
      </w:pPr>
      <w:r>
        <w:t xml:space="preserve">The Role and Responsibilities of Teacher Primary in London</w:t>
      </w:r>
    </w:p>
    <w:p>
      <w:pPr>
        <w:pStyle w:val="FirstParagraph"/>
      </w:pPr>
      <w:r>
        <w:t xml:space="preserve">A Teacher Primary in London is not merely an instructor but a facilitator of learning, a mentor, and a community liaison. Their responsibilities extend beyond the classroom to include curriculum design, student assessment, parental engagement, and collaboration with multidisciplinary teams such as special educational needs coordinators (SENCOs) and pastoral care staff.</w:t>
      </w:r>
    </w:p>
    <w:p>
      <w:pPr>
        <w:pStyle w:val="BodyText"/>
      </w:pPr>
      <w:r>
        <w:t xml:space="preserve">Primary teachers in London are tasked with creating inclusive learning environments that cater to students from various cultural and linguistic backgrounds. This requires culturally responsive pedagogy, differentiated instruction strategies, and the ability to adapt lesson plans to meet individual student needs. For instance, a teacher might design bilingual resources for students who are English as an Additional Language (EAL) learners or incorporate global perspectives into subjects like history or geography.</w:t>
      </w:r>
    </w:p>
    <w:p>
      <w:pPr>
        <w:pStyle w:val="BodyText"/>
      </w:pPr>
      <w:r>
        <w:t xml:space="preserve">Additionally, primary teachers in London must navigate the dual focus on academic achievement and social-emotional development. The Every Child Matters (ECM) framework, which emphasizes outcomes such as safeguarding, health, and well-being, remains a cornerstone of primary education policy. Teachers are expected to integrate these principles into daily activities while adhering to Ofsted (Office for Standards in Education) inspection criteria.</w:t>
      </w:r>
    </w:p>
    <w:bookmarkEnd w:id="21"/>
    <w:bookmarkStart w:id="22" w:name="Xa3b349e35db8e6e8485ad3241a23d9657525c02"/>
    <w:p>
      <w:pPr>
        <w:pStyle w:val="Heading2"/>
      </w:pPr>
      <w:r>
        <w:t xml:space="preserve">Qualifications and Training for Teacher Primary in London</w:t>
      </w:r>
    </w:p>
    <w:p>
      <w:pPr>
        <w:pStyle w:val="FirstParagraph"/>
      </w:pPr>
      <w:r>
        <w:t xml:space="preserve">Becoming a Teacher Primary in the United Kingdom requires rigorous academic preparation and professional development. Prospective teachers typically complete a bachelor’s degree with Qualified Teacher Status (QTS), often through an undergraduate program or postgraduate route. In London, many aspiring primary teachers pursue programs at institutions such as University College London (UCL) or King’s College London, which are renowned for their pedagogical research and practical training.</w:t>
      </w:r>
    </w:p>
    <w:p>
      <w:pPr>
        <w:pStyle w:val="BodyText"/>
      </w:pPr>
      <w:r>
        <w:t xml:space="preserve">The PGCE (Postgraduate Certificate in Education) is a common pathway for those seeking to qualify as primary teachers. This one-year program combines university-based theory with school-based placements, allowing trainees to gain hands-on experience in diverse educational settings across London. Moreover, ongoing professional development (CPD) is mandatory for all teachers, ensuring they stay updated on pedagogical innovations and policy changes.</w:t>
      </w:r>
    </w:p>
    <w:bookmarkEnd w:id="22"/>
    <w:bookmarkStart w:id="23" w:name="X4b05ea4c0d4531980bd4194f5e29dfa39797475"/>
    <w:p>
      <w:pPr>
        <w:pStyle w:val="Heading2"/>
      </w:pPr>
      <w:r>
        <w:t xml:space="preserve">Challenges Faced by Teacher Primary in London</w:t>
      </w:r>
    </w:p>
    <w:p>
      <w:pPr>
        <w:pStyle w:val="FirstParagraph"/>
      </w:pPr>
      <w:r>
        <w:t xml:space="preserve">Despite their critical role, primary teachers in London encounter significant challenges. One of the most pressing issues is addressing educational inequality. Schools in deprived areas often struggle with limited funding, overcrowded classrooms, and higher rates of student absenteeism compared to more affluent boroughs. Teachers must therefore advocate for resources while maintaining high standards of teaching.</w:t>
      </w:r>
    </w:p>
    <w:p>
      <w:pPr>
        <w:pStyle w:val="BodyText"/>
      </w:pPr>
      <w:r>
        <w:t xml:space="preserve">Another challenge is managing the psychological well-being of students and teachers alike. The mental health crisis among children in London—exacerbated by factors such as poverty, trauma, and social isolation—requires teachers to implement strategies that promote emotional resilience. This includes integrating mindfulness practices into the curriculum and fostering positive classroom climates.</w:t>
      </w:r>
    </w:p>
    <w:p>
      <w:pPr>
        <w:pStyle w:val="BodyText"/>
      </w:pPr>
      <w:r>
        <w:t xml:space="preserve">Additionally, the rapid pace of technological advancement presents both opportunities and obstacles. While tools like interactive whiteboards and digital learning platforms enhance engagement, they also demand that teachers develop new technical skills while ensuring equitable access for all students.</w:t>
      </w:r>
    </w:p>
    <w:bookmarkEnd w:id="23"/>
    <w:bookmarkStart w:id="24" w:name="Xa4db49afad63c65d9fb8a725a2b7c69aba1bc1b"/>
    <w:p>
      <w:pPr>
        <w:pStyle w:val="Heading2"/>
      </w:pPr>
      <w:r>
        <w:t xml:space="preserve">Innovative Practices in Teacher Primary Education in London</w:t>
      </w:r>
    </w:p>
    <w:p>
      <w:pPr>
        <w:pStyle w:val="FirstParagraph"/>
      </w:pPr>
      <w:r>
        <w:t xml:space="preserve">To address these challenges, primary teachers in London have increasingly embraced innovative practices. For example, many schools have adopted a "play-based learning" approach to cater to the developmental needs of young children while embedding core academic skills. Others leverage community partnerships, such as collaborating with local museums or cultural organizations, to create immersive learning experiences.</w:t>
      </w:r>
    </w:p>
    <w:p>
      <w:pPr>
        <w:pStyle w:val="BodyText"/>
      </w:pPr>
      <w:r>
        <w:t xml:space="preserve">Technology integration is another area of innovation. Initiatives like the London Grid for Learning (LGfL) provide teachers with access to curated digital resources and professional development opportunities. Moreover, the use of artificial intelligence (AI) tools for personalized learning is being explored in pilot programs across the city.</w:t>
      </w:r>
    </w:p>
    <w:bookmarkEnd w:id="24"/>
    <w:bookmarkStart w:id="25" w:name="conclusion"/>
    <w:p>
      <w:pPr>
        <w:pStyle w:val="Heading2"/>
      </w:pPr>
      <w:r>
        <w:t xml:space="preserve">Conclusion</w:t>
      </w:r>
    </w:p>
    <w:p>
      <w:pPr>
        <w:pStyle w:val="FirstParagraph"/>
      </w:pPr>
      <w:r>
        <w:t xml:space="preserve">In conclusion, Teacher Primary in the United Kingdom London plays a pivotal role in shaping the future of a diverse and dynamic society. Their work demands not only academic expertise but also cultural sensitivity, adaptability, and a commitment to equity. As London continues to evolve as an educational hub, primary teachers will remain central to ensuring that every child—regardless of background—has the opportunity to thrive academically and personally.</w:t>
      </w:r>
    </w:p>
    <w:p>
      <w:pPr>
        <w:pStyle w:val="BodyText"/>
      </w:pPr>
      <w:r>
        <w:t xml:space="preserve">This abstract underscores the need for continued investment in teacher training, school infrastructure, and policy reforms that prioritize inclusivity and innovation. By doing so, London can uphold its reputation as a global leader in education while addressing the unique needs of its primary learners.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Teacher Primary in United Kingdom London</dc:title>
  <dc:creator/>
  <dc:language>en</dc:language>
  <cp:keywords/>
  <dcterms:created xsi:type="dcterms:W3CDTF">2026-07-23T20:12:38Z</dcterms:created>
  <dcterms:modified xsi:type="dcterms:W3CDTF">2026-07-23T20:12:38Z</dcterms:modified>
</cp:coreProperties>
</file>

<file path=docProps/custom.xml><?xml version="1.0" encoding="utf-8"?>
<Properties xmlns="http://schemas.openxmlformats.org/officeDocument/2006/custom-properties" xmlns:vt="http://schemas.openxmlformats.org/officeDocument/2006/docPropsVTypes"/>
</file>