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53aa38b085d394aa732f7b223dad4facaa39e65"/>
    <w:p>
      <w:pPr>
        <w:pStyle w:val="Heading1"/>
      </w:pPr>
      <w:r>
        <w:t xml:space="preserve">Abstract Academic Document: The Role and Challenges of Teacher Primary in the United Kingdom Manchester</w:t>
      </w:r>
    </w:p>
    <w:p>
      <w:pPr>
        <w:pStyle w:val="FirstParagraph"/>
      </w:pPr>
      <w:r>
        <w:t xml:space="preserve">This academic abstract explores the multifaceted role of primary educators within the context of the United Kingdom, with a specific focus on Manchester. As a critical hub for education in Greater Manchester, the city presents unique challenges and opportunities for Teacher Primary professionals. The document examines how primary teachers in this region navigate evolving educational policies, socio-economic disparities, and cultural diversity to foster effective learning environments.</w:t>
      </w:r>
    </w:p>
    <w:bookmarkStart w:id="20" w:name="introduction"/>
    <w:p>
      <w:pPr>
        <w:pStyle w:val="Heading2"/>
      </w:pPr>
      <w:r>
        <w:t xml:space="preserve">1. Introduction</w:t>
      </w:r>
    </w:p>
    <w:p>
      <w:pPr>
        <w:pStyle w:val="FirstParagraph"/>
      </w:pPr>
      <w:r>
        <w:t xml:space="preserve">The role of a Teacher Primary in the United Kingdom is foundational to shaping the cognitive, social, and emotional development of children aged 5–11 years. In Manchester, a city characterized by its historical significance, urban dynamics, and diverse population, primary educators face distinctive responsibilities. This abstract delves into the academic landscape of primary education in Manchester while emphasizing the importance of Teacher Primary as a profession that bridges national educational standards with local needs.</w:t>
      </w:r>
    </w:p>
    <w:bookmarkEnd w:id="20"/>
    <w:bookmarkStart w:id="21" w:name="X23508f3f855a8cee6c545fa47b8389b9fd53e9a"/>
    <w:p>
      <w:pPr>
        <w:pStyle w:val="Heading2"/>
      </w:pPr>
      <w:r>
        <w:t xml:space="preserve">2. The Role of a Teacher Primary in United Kingdom Manchester</w:t>
      </w:r>
    </w:p>
    <w:p>
      <w:pPr>
        <w:pStyle w:val="FirstParagraph"/>
      </w:pPr>
      <w:r>
        <w:t xml:space="preserve">In the United Kingdom, primary teachers are mandated to adhere to the National Curriculum, which outlines statutory requirements for subjects such as English, mathematics, science, and humanities. However, in Manchester—a city marked by varying levels of deprivation and a multicultural populace—Teacher Primary professionals must go beyond standard curricula to address localized challenges. For instance, schools in areas like Oldham or Rochdale may require additional support for students facing poverty or language barriers.</w:t>
      </w:r>
    </w:p>
    <w:p>
      <w:pPr>
        <w:numPr>
          <w:ilvl w:val="0"/>
          <w:numId w:val="1001"/>
        </w:numPr>
        <w:pStyle w:val="Compact"/>
      </w:pPr>
      <w:r>
        <w:rPr>
          <w:bCs/>
          <w:b/>
        </w:rPr>
        <w:t xml:space="preserve">Curriculum Adaptation:</w:t>
      </w:r>
      <w:r>
        <w:t xml:space="preserve"> </w:t>
      </w:r>
      <w:r>
        <w:t xml:space="preserve">Teachers in Manchester are expected to integrate culturally responsive pedagogy into their lessons. This includes incorporating materials that reflect the city’s diverse heritage, such as literature from South Asian, Caribbean, or Afro-Caribbean communities.</w:t>
      </w:r>
    </w:p>
    <w:p>
      <w:pPr>
        <w:numPr>
          <w:ilvl w:val="0"/>
          <w:numId w:val="1001"/>
        </w:numPr>
        <w:pStyle w:val="Compact"/>
      </w:pPr>
      <w:r>
        <w:rPr>
          <w:bCs/>
          <w:b/>
        </w:rPr>
        <w:t xml:space="preserve">Classroom Management:</w:t>
      </w:r>
      <w:r>
        <w:t xml:space="preserve"> </w:t>
      </w:r>
      <w:r>
        <w:t xml:space="preserve">With an average class size of 25–30 students in many Manchester primary schools, Teacher Primary professionals must employ strategies to maintain engagement and discipline while fostering inclusivity.</w:t>
      </w:r>
    </w:p>
    <w:p>
      <w:pPr>
        <w:numPr>
          <w:ilvl w:val="0"/>
          <w:numId w:val="1001"/>
        </w:numPr>
        <w:pStyle w:val="Compact"/>
      </w:pPr>
      <w:r>
        <w:rPr>
          <w:bCs/>
          <w:b/>
        </w:rPr>
        <w:t xml:space="preserve">Socio-Emotional Learning:</w:t>
      </w:r>
      <w:r>
        <w:t xml:space="preserve"> </w:t>
      </w:r>
      <w:r>
        <w:t xml:space="preserve">The Every Child Matters initiative (2004) underscores the need for primary educators to prioritize social development. In Manchester, this has led to increased emphasis on anti-bullying programs, mental health awareness, and community-building activities.</w:t>
      </w:r>
    </w:p>
    <w:bookmarkEnd w:id="21"/>
    <w:bookmarkStart w:id="22" w:name="challenges-in-united-kingdom-manchester"/>
    <w:p>
      <w:pPr>
        <w:pStyle w:val="Heading2"/>
      </w:pPr>
      <w:r>
        <w:t xml:space="preserve">3. Challenges in United Kingdom Manchester</w:t>
      </w:r>
    </w:p>
    <w:p>
      <w:pPr>
        <w:pStyle w:val="FirstParagraph"/>
      </w:pPr>
      <w:r>
        <w:t xml:space="preserve">The United Kingdom’s Department for Education (DfE) has highlighted systemic challenges in urban education systems, with Manchester being a focal point. Teacher Primary professionals in the region encounter issues such as:</w:t>
      </w:r>
    </w:p>
    <w:p>
      <w:pPr>
        <w:numPr>
          <w:ilvl w:val="0"/>
          <w:numId w:val="1002"/>
        </w:numPr>
        <w:pStyle w:val="Compact"/>
      </w:pPr>
      <w:r>
        <w:rPr>
          <w:bCs/>
          <w:b/>
        </w:rPr>
        <w:t xml:space="preserve">Resource Disparities:</w:t>
      </w:r>
      <w:r>
        <w:t xml:space="preserve"> </w:t>
      </w:r>
      <w:r>
        <w:t xml:space="preserve">Schools in affluent areas of Manchester, such as Cheshire and Wilmslow, often receive more funding than those in deprived neighborhoods like Moss Side or Hulme. This creates uneven access to technology, extracurricular programs, and professional development opportunities for teachers.</w:t>
      </w:r>
    </w:p>
    <w:p>
      <w:pPr>
        <w:numPr>
          <w:ilvl w:val="0"/>
          <w:numId w:val="1002"/>
        </w:numPr>
        <w:pStyle w:val="Compact"/>
      </w:pPr>
      <w:r>
        <w:rPr>
          <w:bCs/>
          <w:b/>
        </w:rPr>
        <w:t xml:space="preserve">Workforce Retention:</w:t>
      </w:r>
      <w:r>
        <w:t xml:space="preserve"> </w:t>
      </w:r>
      <w:r>
        <w:t xml:space="preserve">The National Union of Teachers (NUT) reports that primary schools in Manchester face higher turnover rates due to stressors like large class sizes, administrative burdens, and inadequate support from local authorities.</w:t>
      </w:r>
    </w:p>
    <w:p>
      <w:pPr>
        <w:numPr>
          <w:ilvl w:val="0"/>
          <w:numId w:val="1002"/>
        </w:numPr>
        <w:pStyle w:val="Compact"/>
      </w:pPr>
      <w:r>
        <w:rPr>
          <w:bCs/>
          <w:b/>
        </w:rPr>
        <w:t xml:space="preserve">Diversity and Inclusion:</w:t>
      </w:r>
      <w:r>
        <w:t xml:space="preserve"> </w:t>
      </w:r>
      <w:r>
        <w:t xml:space="preserve">While Manchester’s diversity is a strength, it also poses challenges. Teachers must address linguistic barriers for students who speak over 100 languages at home, requiring additional training in multilingual education strategies.</w:t>
      </w:r>
    </w:p>
    <w:bookmarkEnd w:id="22"/>
    <w:bookmarkStart w:id="23" w:name="X4a2bc725e3e4c5943b9f71670a5c32349b15c95"/>
    <w:p>
      <w:pPr>
        <w:pStyle w:val="Heading2"/>
      </w:pPr>
      <w:r>
        <w:t xml:space="preserve">4. Opportunities for Teacher Primary in Manchester</w:t>
      </w:r>
    </w:p>
    <w:p>
      <w:pPr>
        <w:pStyle w:val="FirstParagraph"/>
      </w:pPr>
      <w:r>
        <w:t xml:space="preserve">Despite these challenges, Manchester offers unique opportunities for Teacher Primary professionals to innovate and lead. The city’s commitment to educational reform has led to initiatives such as:</w:t>
      </w:r>
    </w:p>
    <w:p>
      <w:pPr>
        <w:numPr>
          <w:ilvl w:val="0"/>
          <w:numId w:val="1003"/>
        </w:numPr>
        <w:pStyle w:val="Compact"/>
      </w:pPr>
      <w:r>
        <w:rPr>
          <w:bCs/>
          <w:b/>
        </w:rPr>
        <w:t xml:space="preserve">Partnerships with Universities:</w:t>
      </w:r>
      <w:r>
        <w:t xml:space="preserve"> </w:t>
      </w:r>
      <w:r>
        <w:t xml:space="preserve">Institutions like the University of Manchester and Manchester Metropolitan University provide specialized training programs for aspiring primary teachers, emphasizing practical experience in urban settings.</w:t>
      </w:r>
    </w:p>
    <w:p>
      <w:pPr>
        <w:numPr>
          <w:ilvl w:val="0"/>
          <w:numId w:val="1003"/>
        </w:numPr>
        <w:pStyle w:val="Compact"/>
      </w:pPr>
      <w:r>
        <w:rPr>
          <w:bCs/>
          <w:b/>
        </w:rPr>
        <w:t xml:space="preserve">Tech-Integrated Learning:</w:t>
      </w:r>
      <w:r>
        <w:t xml:space="preserve"> </w:t>
      </w:r>
      <w:r>
        <w:t xml:space="preserve">Schools in Manchester are increasingly adopting digital tools to enhance learning. For example, the Greater Manchester Combined Authority (GMCA) has funded projects to introduce coding and AI education into primary curricula.</w:t>
      </w:r>
    </w:p>
    <w:p>
      <w:pPr>
        <w:numPr>
          <w:ilvl w:val="0"/>
          <w:numId w:val="1003"/>
        </w:numPr>
        <w:pStyle w:val="Compact"/>
      </w:pPr>
      <w:r>
        <w:rPr>
          <w:bCs/>
          <w:b/>
        </w:rPr>
        <w:t xml:space="preserve">Community Engagement:</w:t>
      </w:r>
      <w:r>
        <w:t xml:space="preserve"> </w:t>
      </w:r>
      <w:r>
        <w:t xml:space="preserve">Teacher Primary professionals are encouraged to collaborate with local organizations, such as the Manchester City Council’s “Manchester for All” initiative, to create culturally relevant learning experiences.</w:t>
      </w:r>
    </w:p>
    <w:bookmarkEnd w:id="23"/>
    <w:bookmarkStart w:id="24" w:name="policy-implications-and-recommendations"/>
    <w:p>
      <w:pPr>
        <w:pStyle w:val="Heading2"/>
      </w:pPr>
      <w:r>
        <w:t xml:space="preserve">5. Policy Implications and Recommendations</w:t>
      </w:r>
    </w:p>
    <w:p>
      <w:pPr>
        <w:pStyle w:val="FirstParagraph"/>
      </w:pPr>
      <w:r>
        <w:t xml:space="preserve">The Government of the United Kingdom has recognized the need for targeted interventions in urban education. For Teacher Primary professionals in Manchester, this includes:</w:t>
      </w:r>
    </w:p>
    <w:p>
      <w:pPr>
        <w:numPr>
          <w:ilvl w:val="0"/>
          <w:numId w:val="1004"/>
        </w:numPr>
        <w:pStyle w:val="Compact"/>
      </w:pPr>
      <w:r>
        <w:rPr>
          <w:bCs/>
          <w:b/>
        </w:rPr>
        <w:t xml:space="preserve">Increased Funding:</w:t>
      </w:r>
      <w:r>
        <w:t xml:space="preserve"> </w:t>
      </w:r>
      <w:r>
        <w:t xml:space="preserve">Advocacy for equitable distribution of resources to ensure all primary schools meet baseline standards.</w:t>
      </w:r>
    </w:p>
    <w:p>
      <w:pPr>
        <w:numPr>
          <w:ilvl w:val="0"/>
          <w:numId w:val="1004"/>
        </w:numPr>
        <w:pStyle w:val="Compact"/>
      </w:pPr>
      <w:r>
        <w:rPr>
          <w:bCs/>
          <w:b/>
        </w:rPr>
        <w:t xml:space="preserve">Professional Development:</w:t>
      </w:r>
      <w:r>
        <w:t xml:space="preserve"> </w:t>
      </w:r>
      <w:r>
        <w:t xml:space="preserve">Mandatory training on topics such as trauma-informed teaching and anti-racist pedagogy to address the needs of Manchester’s diverse student body.</w:t>
      </w:r>
    </w:p>
    <w:p>
      <w:pPr>
        <w:numPr>
          <w:ilvl w:val="0"/>
          <w:numId w:val="1004"/>
        </w:numPr>
        <w:pStyle w:val="Compact"/>
      </w:pPr>
      <w:r>
        <w:rPr>
          <w:bCs/>
          <w:b/>
        </w:rPr>
        <w:t xml:space="preserve">Collaborative Governance:</w:t>
      </w:r>
      <w:r>
        <w:t xml:space="preserve"> </w:t>
      </w:r>
      <w:r>
        <w:t xml:space="preserve">Strengthening partnerships between schools, local authorities, and community groups to create holistic support systems for students and teachers alike.</w:t>
      </w:r>
    </w:p>
    <w:bookmarkEnd w:id="24"/>
    <w:bookmarkStart w:id="25" w:name="conclusion"/>
    <w:p>
      <w:pPr>
        <w:pStyle w:val="Heading2"/>
      </w:pPr>
      <w:r>
        <w:t xml:space="preserve">6. Conclusion</w:t>
      </w:r>
    </w:p>
    <w:p>
      <w:pPr>
        <w:pStyle w:val="FirstParagraph"/>
      </w:pPr>
      <w:r>
        <w:t xml:space="preserve">In conclusion, the role of a Teacher Primary in the United Kingdom Manchester is both demanding and transformative. As a cornerstone of the city’s educational ecosystem, primary educators must navigate complex socio-political landscapes while remaining committed to their students’ holistic development. By addressing systemic challenges through innovative policies and collaborative efforts, Teacher Primary professionals can ensure that Manchester continues to serve as a model for urban education in the United Kingdom.</w:t>
      </w:r>
    </w:p>
    <w:p>
      <w:pPr>
        <w:pStyle w:val="BodyText"/>
      </w:pPr>
      <w: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United Kingdom Manchester</dc:title>
  <dc:creator/>
  <dc:language>en</dc:language>
  <cp:keywords/>
  <dcterms:created xsi:type="dcterms:W3CDTF">2026-07-23T12:08:10Z</dcterms:created>
  <dcterms:modified xsi:type="dcterms:W3CDTF">2026-07-23T12:08:10Z</dcterms:modified>
</cp:coreProperties>
</file>

<file path=docProps/custom.xml><?xml version="1.0" encoding="utf-8"?>
<Properties xmlns="http://schemas.openxmlformats.org/officeDocument/2006/custom-properties" xmlns:vt="http://schemas.openxmlformats.org/officeDocument/2006/docPropsVTypes"/>
</file>