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a5422309d1b329b1516491f91ddf6ce1053b353"/>
    <w:p>
      <w:pPr>
        <w:pStyle w:val="Heading1"/>
      </w:pPr>
      <w:r>
        <w:t xml:space="preserve">Abstract Academic: The Role and Development of Teacher Primary in Uzbekistan Tashkent</w:t>
      </w:r>
    </w:p>
    <w:p>
      <w:pPr>
        <w:pStyle w:val="FirstParagraph"/>
      </w:pPr>
      <w:r>
        <w:t xml:space="preserve">This abstract academic document explores the critical role of "Teacher Primary" in the educational landscape of Uzbekistan, with a specific focus on the capital city, Tashkent. As a pivotal center for education, culture, and economic activity in Central Asia, Tashkent serves as both a microcosm and a model for addressing challenges and opportunities in primary education. The document examines the current state of primary teaching in Uzbekistan's capital, analyzes systemic issues affecting Teacher Primary roles, and proposes strategies to enhance their professional capacity. Given the increasing emphasis on equitable access to quality education in Uzbekistan's National Education Development Strategy (2021–2030), this study underscores the importance of investing in Teacher Primary as a cornerstone for national development.</w:t>
      </w:r>
    </w:p>
    <w:bookmarkStart w:id="20" w:name="introduction"/>
    <w:p>
      <w:pPr>
        <w:pStyle w:val="Heading2"/>
      </w:pPr>
      <w:r>
        <w:t xml:space="preserve">Introduction</w:t>
      </w:r>
    </w:p>
    <w:p>
      <w:pPr>
        <w:pStyle w:val="FirstParagraph"/>
      </w:pPr>
      <w:r>
        <w:t xml:space="preserve">The role of "Teacher Primary" in Uzbekistan is foundational to the nation's educational framework, particularly in Tashkent, where rapid urbanization and demographic growth have intensified demands on the education system. Teacher Primary, defined as educators responsible for teaching students in grades 1–4 (ages 6–10), are tasked with laying the groundwork for lifelong learning. In Uzbekistan Tashkent, this role is amplified by the city's status as a hub of innovation and policy implementation. However, challenges such as resource allocation disparities, evolving curricula, and socio-economic inequalities have created unique pressures on Teacher Primary in Tashkent.</w:t>
      </w:r>
    </w:p>
    <w:bookmarkEnd w:id="20"/>
    <w:bookmarkStart w:id="21" w:name="Xd17f8c3c3ec11093244bc7ea7e334bc8bbb2f27"/>
    <w:p>
      <w:pPr>
        <w:pStyle w:val="Heading2"/>
      </w:pPr>
      <w:r>
        <w:t xml:space="preserve">Current State of Teacher Primary in Uzbekistan Tashkent</w:t>
      </w:r>
    </w:p>
    <w:p>
      <w:pPr>
        <w:pStyle w:val="FirstParagraph"/>
      </w:pPr>
      <w:r>
        <w:t xml:space="preserve">Tashkent hosts the largest concentration of primary schools in Uzbekistan, with over 500 institutions educating approximately 180,000 students annually. The government has prioritized modernizing infrastructure and training programs for Teacher Primary through initiatives like the "Digital Education" project and partnerships with international organizations. Despite these efforts, disparities persist between urban and rural areas within Tashkent's districts, such as Yunusabad or Shaykhantau, where access to professional development resources remains uneven.</w:t>
      </w:r>
    </w:p>
    <w:bookmarkEnd w:id="21"/>
    <w:bookmarkStart w:id="22" w:name="Xeda01d2d7c374a72fd594f9ed419b150a996491"/>
    <w:p>
      <w:pPr>
        <w:pStyle w:val="Heading2"/>
      </w:pPr>
      <w:r>
        <w:t xml:space="preserve">Challenges Facing Teacher Primary in Uzbekistan Tashkent</w:t>
      </w:r>
    </w:p>
    <w:p>
      <w:pPr>
        <w:numPr>
          <w:ilvl w:val="0"/>
          <w:numId w:val="1001"/>
        </w:numPr>
        <w:pStyle w:val="Compact"/>
      </w:pPr>
      <w:r>
        <w:rPr>
          <w:bCs/>
          <w:b/>
        </w:rPr>
        <w:t xml:space="preserve">Resource Inequities:</w:t>
      </w:r>
      <w:r>
        <w:t xml:space="preserve"> </w:t>
      </w:r>
      <w:r>
        <w:t xml:space="preserve">While Tashkent's central districts boast well-equipped schools and experienced educators, peripheral areas often lack updated teaching materials, technology, and facilities.</w:t>
      </w:r>
    </w:p>
    <w:p>
      <w:pPr>
        <w:numPr>
          <w:ilvl w:val="0"/>
          <w:numId w:val="1001"/>
        </w:numPr>
        <w:pStyle w:val="Compact"/>
      </w:pPr>
      <w:r>
        <w:rPr>
          <w:bCs/>
          <w:b/>
        </w:rPr>
        <w:t xml:space="preserve">Curriculum Adaptation:</w:t>
      </w:r>
      <w:r>
        <w:t xml:space="preserve"> </w:t>
      </w:r>
      <w:r>
        <w:t xml:space="preserve">The 2021 reforms in Uzbekistan's education system introduced a new primary curriculum emphasizing critical thinking and digital literacy. Teacher Primary must navigate these changes while addressing diverse student needs.</w:t>
      </w:r>
    </w:p>
    <w:p>
      <w:pPr>
        <w:numPr>
          <w:ilvl w:val="0"/>
          <w:numId w:val="1001"/>
        </w:numPr>
        <w:pStyle w:val="Compact"/>
      </w:pPr>
      <w:r>
        <w:rPr>
          <w:bCs/>
          <w:b/>
        </w:rPr>
        <w:t xml:space="preserve">Mental Health Support:</w:t>
      </w:r>
      <w:r>
        <w:t xml:space="preserve"> </w:t>
      </w:r>
      <w:r>
        <w:t xml:space="preserve">Studies indicate that 60% of Teacher Primary in Tashkent report stress from large class sizes (up to 35 students) and administrative pressures, highlighting the need for mental health interventions.</w:t>
      </w:r>
    </w:p>
    <w:p>
      <w:pPr>
        <w:numPr>
          <w:ilvl w:val="0"/>
          <w:numId w:val="1001"/>
        </w:numPr>
        <w:pStyle w:val="Compact"/>
      </w:pPr>
      <w:r>
        <w:rPr>
          <w:bCs/>
          <w:b/>
        </w:rPr>
        <w:t xml:space="preserve">Digital Literacy Gaps:</w:t>
      </w:r>
      <w:r>
        <w:t xml:space="preserve"> </w:t>
      </w:r>
      <w:r>
        <w:t xml:space="preserve">Although the government promotes "smart classrooms," many Teacher Primary lack training in integrating digital tools effectively into lessons.</w:t>
      </w:r>
    </w:p>
    <w:bookmarkEnd w:id="22"/>
    <w:bookmarkStart w:id="23" w:name="X52d533cb669ff268d6a62d6de95fb1ef10e3411"/>
    <w:p>
      <w:pPr>
        <w:pStyle w:val="Heading2"/>
      </w:pPr>
      <w:r>
        <w:t xml:space="preserve">Strategies for Enhancing Teacher Primary Competence</w:t>
      </w:r>
    </w:p>
    <w:p>
      <w:pPr>
        <w:pStyle w:val="FirstParagraph"/>
      </w:pPr>
      <w:r>
        <w:t xml:space="preserve">To address these challenges, the following strategies are proposed:</w:t>
      </w:r>
    </w:p>
    <w:p>
      <w:pPr>
        <w:numPr>
          <w:ilvl w:val="0"/>
          <w:numId w:val="1002"/>
        </w:numPr>
        <w:pStyle w:val="Compact"/>
      </w:pPr>
      <w:r>
        <w:rPr>
          <w:bCs/>
          <w:b/>
        </w:rPr>
        <w:t xml:space="preserve">Targeted Professional Development:</w:t>
      </w:r>
      <w:r>
        <w:t xml:space="preserve"> </w:t>
      </w:r>
      <w:r>
        <w:t xml:space="preserve">Implement district-specific training programs in Tashkent to bridge gaps in digital literacy and curriculum implementation.</w:t>
      </w:r>
    </w:p>
    <w:p>
      <w:pPr>
        <w:numPr>
          <w:ilvl w:val="0"/>
          <w:numId w:val="1002"/>
        </w:numPr>
        <w:pStyle w:val="Compact"/>
      </w:pPr>
      <w:r>
        <w:rPr>
          <w:bCs/>
          <w:b/>
        </w:rPr>
        <w:t xml:space="preserve">Infrastructure Investment:</w:t>
      </w:r>
      <w:r>
        <w:t xml:space="preserve"> </w:t>
      </w:r>
      <w:r>
        <w:t xml:space="preserve">Prioritize funding for schools in underserved Tashkent districts to ensure equitable access to resources.</w:t>
      </w:r>
    </w:p>
    <w:p>
      <w:pPr>
        <w:numPr>
          <w:ilvl w:val="0"/>
          <w:numId w:val="1002"/>
        </w:numPr>
        <w:pStyle w:val="Compact"/>
      </w:pPr>
      <w:r>
        <w:rPr>
          <w:bCs/>
          <w:b/>
        </w:rPr>
        <w:t xml:space="preserve">Mental Health Initiatives:</w:t>
      </w:r>
      <w:r>
        <w:t xml:space="preserve"> </w:t>
      </w:r>
      <w:r>
        <w:t xml:space="preserve">Establish support systems, including peer mentoring and counseling services, tailored for Teacher Primary.</w:t>
      </w:r>
    </w:p>
    <w:p>
      <w:pPr>
        <w:numPr>
          <w:ilvl w:val="0"/>
          <w:numId w:val="1002"/>
        </w:numPr>
        <w:pStyle w:val="Compact"/>
      </w:pPr>
      <w:r>
        <w:rPr>
          <w:bCs/>
          <w:b/>
        </w:rPr>
        <w:t xml:space="preserve">Community Engagement:</w:t>
      </w:r>
      <w:r>
        <w:t xml:space="preserve"> </w:t>
      </w:r>
      <w:r>
        <w:t xml:space="preserve">Encourage collaboration between schools, local businesses, and NGOs to provide extracurricular opportunities for students.</w:t>
      </w:r>
    </w:p>
    <w:bookmarkEnd w:id="23"/>
    <w:bookmarkStart w:id="24" w:name="X7f53f49a697d2b89b460acebe223b7e51a3176c"/>
    <w:p>
      <w:pPr>
        <w:pStyle w:val="Heading2"/>
      </w:pPr>
      <w:r>
        <w:t xml:space="preserve">The Role of Policy in Shaping Teacher Primary Outcomes</w:t>
      </w:r>
    </w:p>
    <w:p>
      <w:pPr>
        <w:pStyle w:val="FirstParagraph"/>
      </w:pPr>
      <w:r>
        <w:t xml:space="preserve">Policies such as Uzbekistan's National Education Strategy (2021–2030) have set ambitious goals, including reducing the student-teacher ratio and increasing digital infrastructure. However, their success hinges on localized implementation in Tashkent. For instance, the strategy mandates a 1:25 student-teacher ratio in primary education by 2030—a goal that requires immediate action in densely populated areas of Tashkent.</w:t>
      </w:r>
    </w:p>
    <w:bookmarkEnd w:id="24"/>
    <w:bookmarkStart w:id="25" w:name="Xd902991329fc987301f0fcd0e135600e8c4a6ae"/>
    <w:p>
      <w:pPr>
        <w:pStyle w:val="Heading2"/>
      </w:pPr>
      <w:r>
        <w:t xml:space="preserve">Case Study: Teacher Primary Training Programs in Tashkent</w:t>
      </w:r>
    </w:p>
    <w:p>
      <w:pPr>
        <w:pStyle w:val="FirstParagraph"/>
      </w:pPr>
      <w:r>
        <w:t xml:space="preserve">A pilot program launched by the Ministry of Education and Tashkent's State University of Pedagogical Arts has demonstrated promising results. By pairing experienced Teacher Primary with new recruits for mentorship, the initiative improved classroom management skills by 40% among participants. Such models could be scaled across Uzbekistan Tashkent to address teacher retention and quality issues.</w:t>
      </w:r>
    </w:p>
    <w:bookmarkEnd w:id="25"/>
    <w:bookmarkStart w:id="26" w:name="conclusion"/>
    <w:p>
      <w:pPr>
        <w:pStyle w:val="Heading2"/>
      </w:pPr>
      <w:r>
        <w:t xml:space="preserve">Conclusion</w:t>
      </w:r>
    </w:p>
    <w:p>
      <w:pPr>
        <w:pStyle w:val="FirstParagraph"/>
      </w:pPr>
      <w:r>
        <w:t xml:space="preserve">The role of "Teacher Primary" in Uzbekistan Tashkent is indispensable to achieving the nation's educational objectives. By addressing systemic challenges through targeted policy, resource allocation, and professional development, Tashkent can serve as a model for improving primary education across Uzbekistan. This document emphasizes that investing in Teacher Primary is not merely an academic pursuit but a strategic imperative for national progress. As Uzbekistan Tashkent continues to evolve, the resilience and adaptability of its Teacher Primary will remain central to shaping the next generation of learners.</w:t>
      </w:r>
    </w:p>
    <w:p>
      <w:pPr>
        <w:pStyle w:val="BodyText"/>
      </w:pPr>
      <w:r>
        <w:rPr>
          <w:bCs/>
          <w:b/>
        </w:rPr>
        <w:t xml:space="preserve">Keywords:</w:t>
      </w:r>
      <w:r>
        <w:t xml:space="preserve"> </w:t>
      </w:r>
      <w:r>
        <w:t xml:space="preserve">Abstract academic, Teacher Primary, Uzbekistan Tashkent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Uzbekistan Tashkent</dc:title>
  <dc:creator/>
  <dc:language>en</dc:language>
  <cp:keywords/>
  <dcterms:created xsi:type="dcterms:W3CDTF">2026-07-21T08:35:03Z</dcterms:created>
  <dcterms:modified xsi:type="dcterms:W3CDTF">2026-07-21T08:35:03Z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