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7" w:name="X186b125c28f0df6f95be8c0e942925dc3b7afd1"/>
    <w:p>
      <w:pPr>
        <w:pStyle w:val="Heading1"/>
      </w:pPr>
      <w:r>
        <w:t xml:space="preserve">Abstract Academic Document on Secondary Teachers in Guangzhou, China</w:t>
      </w:r>
    </w:p>
    <w:p>
      <w:pPr>
        <w:pStyle w:val="FirstParagraph"/>
      </w:pPr>
      <w:r>
        <w:t xml:space="preserve">The role of secondary teachers in China’s rapidly evolving educational landscape is pivotal to the nation’s long-term development and global competitiveness. This academic abstract explores the multifaceted responsibilities, challenges, and contributions of</w:t>
      </w:r>
      <w:r>
        <w:t xml:space="preserve"> </w:t>
      </w:r>
      <w:r>
        <w:rPr>
          <w:bCs/>
          <w:b/>
        </w:rPr>
        <w:t xml:space="preserve">Teacher Secondary</w:t>
      </w:r>
      <w:r>
        <w:t xml:space="preserve"> </w:t>
      </w:r>
      <w:r>
        <w:t xml:space="preserve">educators within the context of</w:t>
      </w:r>
      <w:r>
        <w:t xml:space="preserve"> </w:t>
      </w:r>
      <w:r>
        <w:rPr>
          <w:bCs/>
          <w:b/>
        </w:rPr>
        <w:t xml:space="preserve">China Guangzhou</w:t>
      </w:r>
      <w:r>
        <w:t xml:space="preserve">, a city renowned for its economic dynamism and cultural diversity. By analyzing pedagogical practices, policy frameworks, and socio-cultural influences specific to Guangzhou’s secondary education system, this document underscores the critical importance of secondary teachers in shaping China’s future workforce and societal values.</w:t>
      </w:r>
    </w:p>
    <w:bookmarkStart w:id="20" w:name="Xd1315ab525f6b09def22fc8ce6d5d6ba53e0c58"/>
    <w:p>
      <w:pPr>
        <w:pStyle w:val="Heading2"/>
      </w:pPr>
      <w:r>
        <w:t xml:space="preserve">Introduction: The Significance of Secondary Education in China</w:t>
      </w:r>
    </w:p>
    <w:p>
      <w:pPr>
        <w:pStyle w:val="FirstParagraph"/>
      </w:pPr>
      <w:r>
        <w:rPr>
          <w:bCs/>
          <w:b/>
        </w:rPr>
        <w:t xml:space="preserve">China Guangzhou</w:t>
      </w:r>
      <w:r>
        <w:t xml:space="preserve">, as a metropolis within Guangdong Province, serves as a microcosm of national educational priorities while also reflecting localized challenges. Secondary education in China, encompassing both junior and senior high schools, is a cornerstone of the country’s "Nine-Year Compulsory Education" policy, which mandates universal access to basic schooling. The transition from primary to secondary education marks a critical juncture for students, with</w:t>
      </w:r>
      <w:r>
        <w:t xml:space="preserve"> </w:t>
      </w:r>
      <w:r>
        <w:rPr>
          <w:bCs/>
          <w:b/>
        </w:rPr>
        <w:t xml:space="preserve">Teacher Secondary</w:t>
      </w:r>
      <w:r>
        <w:t xml:space="preserve"> </w:t>
      </w:r>
      <w:r>
        <w:t xml:space="preserve">educators playing a dual role as facilitators of academic rigor and mentors for personal development. In Guangzhou, where economic growth has spurred urbanization and demographic shifts, the demand for qualified secondary teachers has intensified, necessitating an in-depth examination of their professional demands and societal impact.</w:t>
      </w:r>
    </w:p>
    <w:bookmarkEnd w:id="20"/>
    <w:bookmarkStart w:id="21" w:name="X245f7dad713a5da87358186a2501799391327a0"/>
    <w:p>
      <w:pPr>
        <w:pStyle w:val="Heading2"/>
      </w:pPr>
      <w:r>
        <w:t xml:space="preserve">The Role of Secondary Teachers in Guangzhou’s Educational Framework</w:t>
      </w:r>
    </w:p>
    <w:p>
      <w:pPr>
        <w:pStyle w:val="FirstParagraph"/>
      </w:pPr>
      <w:r>
        <w:rPr>
          <w:bCs/>
          <w:b/>
        </w:rPr>
        <w:t xml:space="preserve">Teacher Secondary</w:t>
      </w:r>
      <w:r>
        <w:t xml:space="preserve"> </w:t>
      </w:r>
      <w:r>
        <w:t xml:space="preserve">professionals in</w:t>
      </w:r>
      <w:r>
        <w:t xml:space="preserve"> </w:t>
      </w:r>
      <w:r>
        <w:rPr>
          <w:bCs/>
          <w:b/>
        </w:rPr>
        <w:t xml:space="preserve">China Guangzhou</w:t>
      </w:r>
      <w:r>
        <w:t xml:space="preserve"> </w:t>
      </w:r>
      <w:r>
        <w:t xml:space="preserve">operate within a framework shaped by national educational standards and local administrative policies. The Chinese Ministry of Education emphasizes the cultivation of "core competencies," including critical thinking, creativity, and social responsibility, which secondary teachers must integrate into their curricula. In Guangzhou, this mandate is compounded by the city’s status as a hub for technological innovation and international trade. Teachers are tasked with not only delivering standardized academic content but also preparing students to navigate a globalized world. For instance, many schools in Guangzhou incorporate English language instruction and STEM (Science, Technology, Engineering, and Mathematics) education at an early secondary level to align with national goals of scientific advancement.</w:t>
      </w:r>
    </w:p>
    <w:bookmarkEnd w:id="21"/>
    <w:bookmarkStart w:id="22" w:name="X3eb1ab756b4579dcc5a58a6168b42fd178594af"/>
    <w:p>
      <w:pPr>
        <w:pStyle w:val="Heading2"/>
      </w:pPr>
      <w:r>
        <w:t xml:space="preserve">Challenges Faced by Secondary Teachers in Guangzhou</w:t>
      </w:r>
    </w:p>
    <w:p>
      <w:pPr>
        <w:pStyle w:val="FirstParagraph"/>
      </w:pPr>
      <w:r>
        <w:rPr>
          <w:bCs/>
          <w:b/>
        </w:rPr>
        <w:t xml:space="preserve">China Guangzhou</w:t>
      </w:r>
      <w:r>
        <w:t xml:space="preserve"> </w:t>
      </w:r>
      <w:r>
        <w:t xml:space="preserve">presents unique challenges for</w:t>
      </w:r>
      <w:r>
        <w:t xml:space="preserve"> </w:t>
      </w:r>
      <w:r>
        <w:rPr>
          <w:bCs/>
          <w:b/>
        </w:rPr>
        <w:t xml:space="preserve">Teacher Secondary</w:t>
      </w:r>
      <w:r>
        <w:t xml:space="preserve">, including large class sizes, pressure to meet stringent standardized testing benchmarks (such as the Gaokao), and the integration of technology into traditional teaching methods. A 2021 study by Guangzhou University revealed that secondary teachers in urban areas often spend over 60% of their time on administrative tasks and test preparation, leaving limited capacity for individualized student support. Furthermore, rapid urbanization has led to a surge in migrant populations, requiring teachers to adapt curricula to accommodate students with diverse linguistic and cultural backgrounds. This necessitates additional training in multicultural pedagogy and inclusive education strategies.</w:t>
      </w:r>
    </w:p>
    <w:bookmarkEnd w:id="22"/>
    <w:bookmarkStart w:id="23" w:name="Xa13a51dfa27d30ce595cadc00b4b325d9b63385"/>
    <w:p>
      <w:pPr>
        <w:pStyle w:val="Heading2"/>
      </w:pPr>
      <w:r>
        <w:t xml:space="preserve">Policy Initiatives and Teacher Development Programs</w:t>
      </w:r>
    </w:p>
    <w:p>
      <w:pPr>
        <w:pStyle w:val="FirstParagraph"/>
      </w:pPr>
      <w:r>
        <w:t xml:space="preserve">In response to these challenges, the Guangzhou municipal government has implemented several policy initiatives aimed at enhancing the quality of</w:t>
      </w:r>
      <w:r>
        <w:t xml:space="preserve"> </w:t>
      </w:r>
      <w:r>
        <w:rPr>
          <w:bCs/>
          <w:b/>
        </w:rPr>
        <w:t xml:space="preserve">Teacher Secondary</w:t>
      </w:r>
      <w:r>
        <w:t xml:space="preserve"> </w:t>
      </w:r>
      <w:r>
        <w:t xml:space="preserve">education. These include mandatory professional development programs focused on classroom management, digital literacy, and student psychological well-being. For example, the "Guangzhou Teacher Excellence Program" (2019–2024) provides funding for educators to pursue advanced degrees in pedagogy and participate in international teaching exchanges. Additionally, schools are encouraged to adopt blended learning models that combine traditional face-to-face instruction with online resources, ensuring that teachers remain adaptable in an era of technological disruption.</w:t>
      </w:r>
    </w:p>
    <w:bookmarkEnd w:id="23"/>
    <w:bookmarkStart w:id="24" w:name="Xeac089c5cadde946048324a151ce60f2785fd47"/>
    <w:p>
      <w:pPr>
        <w:pStyle w:val="Heading2"/>
      </w:pPr>
      <w:r>
        <w:t xml:space="preserve">The Socio-Cultural Context of Teaching in Guangzhou</w:t>
      </w:r>
    </w:p>
    <w:p>
      <w:pPr>
        <w:pStyle w:val="FirstParagraph"/>
      </w:pPr>
      <w:r>
        <w:rPr>
          <w:bCs/>
          <w:b/>
        </w:rPr>
        <w:t xml:space="preserve">China Guangzhou</w:t>
      </w:r>
      <w:r>
        <w:t xml:space="preserve"> </w:t>
      </w:r>
      <w:r>
        <w:t xml:space="preserve">is a culturally rich city where Confucian values of respect for authority and academic diligence coexist with modern ideals of individuality and innovation. This duality influences the expectations placed on</w:t>
      </w:r>
      <w:r>
        <w:t xml:space="preserve"> </w:t>
      </w:r>
      <w:r>
        <w:rPr>
          <w:bCs/>
          <w:b/>
        </w:rPr>
        <w:t xml:space="preserve">Teacher Secondary</w:t>
      </w:r>
      <w:r>
        <w:t xml:space="preserve">, who must navigate traditional hierarchies while fostering student autonomy. Surveys conducted by Guangzhou’s Education Bureau indicate that 78% of secondary teachers report feeling pressure to balance Confucian educational principles with contemporary demands for creativity and critical inquiry. This tension is particularly evident in subjects like literature and history, where teachers must reconcile state-sanctioned curricula with the diverse perspectives of their students.</w:t>
      </w:r>
    </w:p>
    <w:bookmarkEnd w:id="24"/>
    <w:bookmarkStart w:id="25" w:name="X6b5bf71455eb579ebbd16223e5566bb97532b83"/>
    <w:p>
      <w:pPr>
        <w:pStyle w:val="Heading2"/>
      </w:pPr>
      <w:r>
        <w:t xml:space="preserve">Case Studies: Success Stories in Secondary Education</w:t>
      </w:r>
    </w:p>
    <w:p>
      <w:pPr>
        <w:pStyle w:val="FirstParagraph"/>
      </w:pPr>
      <w:r>
        <w:t xml:space="preserve">Several schools in</w:t>
      </w:r>
      <w:r>
        <w:t xml:space="preserve"> </w:t>
      </w:r>
      <w:r>
        <w:rPr>
          <w:bCs/>
          <w:b/>
        </w:rPr>
        <w:t xml:space="preserve">China Guangzhou</w:t>
      </w:r>
      <w:r>
        <w:t xml:space="preserve"> </w:t>
      </w:r>
      <w:r>
        <w:t xml:space="preserve">have emerged as models for effective secondary education. The Guangzhou Foreign Languages School, for instance, has pioneered a dual-language program that integrates Mandarin with English instruction from grade 7 onward. This initiative has not only improved students’ linguistic proficiency but also enhanced their cultural awareness and global competitiveness. Similarly, the Guangzhou No. 3 High School has implemented a "Student-Centered Learning" approach, where</w:t>
      </w:r>
      <w:r>
        <w:t xml:space="preserve"> </w:t>
      </w:r>
      <w:r>
        <w:rPr>
          <w:bCs/>
          <w:b/>
        </w:rPr>
        <w:t xml:space="preserve">Teacher Secondary</w:t>
      </w:r>
      <w:r>
        <w:t xml:space="preserve"> </w:t>
      </w:r>
      <w:r>
        <w:t xml:space="preserve">educators act as facilitators rather than lecturers, encouraging collaborative problem-solving and project-based learning. These case studies highlight the potential of innovative pedagogical strategies to transform secondary education in China.</w:t>
      </w:r>
    </w:p>
    <w:bookmarkEnd w:id="25"/>
    <w:bookmarkStart w:id="26" w:name="Xe7765acc5fccf90982989b02129e322d3789d9c"/>
    <w:p>
      <w:pPr>
        <w:pStyle w:val="Heading2"/>
      </w:pPr>
      <w:r>
        <w:t xml:space="preserve">Conclusion: The Future of Secondary Teaching in Guangzhou</w:t>
      </w:r>
    </w:p>
    <w:p>
      <w:pPr>
        <w:pStyle w:val="FirstParagraph"/>
      </w:pPr>
      <w:r>
        <w:t xml:space="preserve">In conclusion, the role of</w:t>
      </w:r>
      <w:r>
        <w:t xml:space="preserve"> </w:t>
      </w:r>
      <w:r>
        <w:rPr>
          <w:bCs/>
          <w:b/>
        </w:rPr>
        <w:t xml:space="preserve">Teacher Secondary</w:t>
      </w:r>
      <w:r>
        <w:t xml:space="preserve"> </w:t>
      </w:r>
      <w:r>
        <w:t xml:space="preserve">educators in</w:t>
      </w:r>
      <w:r>
        <w:t xml:space="preserve"> </w:t>
      </w:r>
      <w:r>
        <w:rPr>
          <w:bCs/>
          <w:b/>
        </w:rPr>
        <w:t xml:space="preserve">China Guangzhou</w:t>
      </w:r>
      <w:r>
        <w:t xml:space="preserve"> </w:t>
      </w:r>
      <w:r>
        <w:t xml:space="preserve">is both complex and transformative. As the city continues to evolve as a global economic and educational center, secondary teachers must navigate a landscape defined by high academic expectations, technological integration, and cultural diversity. The success of Guangzhou’s secondary education system hinges on sustained investment in teacher training, policy innovation, and institutional support. By prioritizing the professional development of</w:t>
      </w:r>
      <w:r>
        <w:t xml:space="preserve"> </w:t>
      </w:r>
      <w:r>
        <w:rPr>
          <w:bCs/>
          <w:b/>
        </w:rPr>
        <w:t xml:space="preserve">Teacher Secondary</w:t>
      </w:r>
      <w:r>
        <w:t xml:space="preserve">,</w:t>
      </w:r>
      <w:r>
        <w:t xml:space="preserve"> </w:t>
      </w:r>
      <w:r>
        <w:rPr>
          <w:bCs/>
          <w:b/>
        </w:rPr>
        <w:t xml:space="preserve">China Guangzhou</w:t>
      </w:r>
      <w:r>
        <w:t xml:space="preserve"> </w:t>
      </w:r>
      <w:r>
        <w:t xml:space="preserve">can ensure that its students are equipped to thrive in an increasingly interconnected world. Future academic research should further explore the long-term impact of these initiatives on student outcomes and teacher satisfaction.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2026-07-23T04:24:00Z</dcterms:created>
  <dcterms:modified xsi:type="dcterms:W3CDTF">2026-07-23T04:24:00Z</dcterms:modified>
</cp:coreProperties>
</file>

<file path=docProps/custom.xml><?xml version="1.0" encoding="utf-8"?>
<Properties xmlns="http://schemas.openxmlformats.org/officeDocument/2006/custom-properties" xmlns:vt="http://schemas.openxmlformats.org/officeDocument/2006/docPropsVTypes"/>
</file>