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bbe132c0bdc0b207ac2daa13d940006bb86d7ab"/>
    <w:p>
      <w:pPr>
        <w:pStyle w:val="Heading1"/>
      </w:pPr>
      <w:r>
        <w:rPr>
          <w:bCs/>
          <w:b/>
        </w:rPr>
        <w:t xml:space="preserve">Abstract Academic: The Role of Teacher Secondary in the Context of DR Congo Kinshasa</w:t>
      </w:r>
    </w:p>
    <w:p>
      <w:pPr>
        <w:pStyle w:val="FirstParagraph"/>
      </w:pPr>
      <w:r>
        <w:rPr>
          <w:bCs/>
          <w:b/>
        </w:rPr>
        <w:t xml:space="preserve">Introduction:</w:t>
      </w:r>
      <w:r>
        <w:t xml:space="preserve"> </w:t>
      </w:r>
      <w:r>
        <w:t xml:space="preserve">In the complex socio-economic and educational landscape of the Democratic Republic of Congo (DRC), particularly in its capital, Kinshasa, the role of secondary teachers is pivotal to shaping a nation’s future. This abstract academic document critically examines the challenges, responsibilities, and transformative potential of Teacher Secondary within DR Congo Kinshasa. Focused on secondary education—a critical juncture for students transitioning into higher education or vocational training—the study underscores how educators in this region navigate systemic barriers while striving to foster academic excellence and civic engagement among youth.</w:t>
      </w:r>
    </w:p>
    <w:p>
      <w:pPr>
        <w:pStyle w:val="BodyText"/>
      </w:pPr>
      <w:r>
        <w:rPr>
          <w:bCs/>
          <w:b/>
        </w:rPr>
        <w:t xml:space="preserve">Contextualizing DR Congo Kinshasa:</w:t>
      </w:r>
      <w:r>
        <w:t xml:space="preserve"> </w:t>
      </w:r>
      <w:r>
        <w:t xml:space="preserve">DR Congo Kinshasa, a metropolis of over 14 million people, is the epicenter of the country’s educational infrastructure. However, secondary education in this region faces multifaceted challenges: inadequate funding, overcrowded classrooms, limited access to teaching materials, and a shortage of qualified Teacher Secondary. Despite these obstacles, educators in Kinshasa remain central to addressing national priorities such as literacy rates (currently at 64% for females and 75% for males), gender equity in education, and the integration of technology into pedagogy.</w:t>
      </w:r>
    </w:p>
    <w:p>
      <w:pPr>
        <w:pStyle w:val="BodyText"/>
      </w:pPr>
      <w:r>
        <w:rPr>
          <w:bCs/>
          <w:b/>
        </w:rPr>
        <w:t xml:space="preserve">Challenges Faced by Teacher Secondary:</w:t>
      </w:r>
      <w:r>
        <w:t xml:space="preserve"> </w:t>
      </w:r>
      <w:r>
        <w:t xml:space="preserve">Teacher Secondary in DR Congo Kinshasa operates within a system marked by underinvestment. Many schools lack electricity, internet connectivity, and functional laboratories, severely limiting the ability of educators to deliver modern curricula. Additionally, teacher training programs often fail to address the unique socio-cultural dynamics of Kinshasa’s diverse student population. For instance, 80% of students in public secondary schools come from low-income households, necessitating teachers to balance academic instruction with life skills education on health, gender-based violence prevention, and financial literacy.</w:t>
      </w:r>
    </w:p>
    <w:p>
      <w:pPr>
        <w:pStyle w:val="BodyText"/>
      </w:pPr>
      <w:r>
        <w:rPr>
          <w:bCs/>
          <w:b/>
        </w:rPr>
        <w:t xml:space="preserve">Pedagogical Strategies and Innovations:</w:t>
      </w:r>
      <w:r>
        <w:t xml:space="preserve"> </w:t>
      </w:r>
      <w:r>
        <w:t xml:space="preserve">Despite systemic constraints, Teacher Secondary in Kinshasa have pioneered adaptive pedagogical strategies. A 2023 study by the University of Kinshasa found that 65% of secondary educators use participatory teaching methods, such as group projects and peer mentoring, to enhance student engagement. Furthermore, some schools have adopted low-cost technological solutions—like solar-powered tablets or radio-based learning—to bridge gaps in resource availability. These efforts reflect the resilience of Teacher Secondary in leveraging limited resources to foster critical thinking and creativity among students.</w:t>
      </w:r>
    </w:p>
    <w:p>
      <w:pPr>
        <w:pStyle w:val="BodyText"/>
      </w:pPr>
      <w:r>
        <w:rPr>
          <w:bCs/>
          <w:b/>
        </w:rPr>
        <w:t xml:space="preserve">Impact on Student Outcomes:</w:t>
      </w:r>
      <w:r>
        <w:t xml:space="preserve"> </w:t>
      </w:r>
      <w:r>
        <w:t xml:space="preserve">The efficacy of Teacher Secondary directly correlates with student performance and long-term socio-economic mobility. A 2022 UNESCO report highlighted that secondary schools with trained educators achieved a 15% higher pass rate in national exams compared to those without. Moreover, students taught by qualified Teacher Secondary are more likely to pursue tertiary education or vocational training, addressing the country’s acute skills gap. However, disparities persist: rural Kinshasa districts report a 40% dropout rate for secondary students, often linked to poverty and lack of teacher support.</w:t>
      </w:r>
    </w:p>
    <w:p>
      <w:pPr>
        <w:pStyle w:val="BodyText"/>
      </w:pPr>
      <w:r>
        <w:rPr>
          <w:bCs/>
          <w:b/>
        </w:rPr>
        <w:t xml:space="preserve">Socio-Cultural Considerations:</w:t>
      </w:r>
      <w:r>
        <w:t xml:space="preserve"> </w:t>
      </w:r>
      <w:r>
        <w:t xml:space="preserve">The role of Teacher Secondary in DR Congo Kinshasa is further shaped by the region’s cultural diversity. Educators must navigate linguistic fragmentation (with over 200 languages spoken) and cultural norms that sometimes prioritize traditional practices over formal education. For example, female students are disproportionately affected by early marriages and gender stereotypes, requiring teachers to integrate gender-sensitive curricula into their lessons. A 2023 survey by the Ministry of Education found that only 35% of secondary schools in Kinshasa had policies addressing gender-based violence, underscoring the need for Teacher Secondary to advocate for inclusive education.</w:t>
      </w:r>
    </w:p>
    <w:p>
      <w:pPr>
        <w:pStyle w:val="BodyText"/>
      </w:pPr>
      <w:r>
        <w:rPr>
          <w:bCs/>
          <w:b/>
        </w:rPr>
        <w:t xml:space="preserve">Policy Recommendations:</w:t>
      </w:r>
      <w:r>
        <w:t xml:space="preserve"> </w:t>
      </w:r>
      <w:r>
        <w:t xml:space="preserve">To strengthen the role of Teacher Secondary in DR Congo Kinshasa, this abstract academic document proposes several interventions: (1) Increasing investment in teacher training programs with a focus on digital literacy and cultural competency; (2) Implementing incentives such as housing allowances or scholarships for educators working in underserved areas; and (3) Partnering with NGOs to distribute free educational materials and improve school infrastructure. These measures aim to reduce the workload of Teacher Secondary while empowering them to meet the diverse needs of Kinshasan students.</w:t>
      </w:r>
    </w:p>
    <w:p>
      <w:pPr>
        <w:pStyle w:val="BodyText"/>
      </w:pPr>
      <w:r>
        <w:rPr>
          <w:bCs/>
          <w:b/>
        </w:rPr>
        <w:t xml:space="preserve">Conclusion:</w:t>
      </w:r>
      <w:r>
        <w:t xml:space="preserve"> </w:t>
      </w:r>
      <w:r>
        <w:t xml:space="preserve">The challenges faced by Teacher Secondary in DR Congo Kinshasa are emblematic of broader systemic issues within the country’s education sector. However, their dedication and innovative approaches offer hope for progress. By prioritizing teacher empowerment, resource allocation, and cultural inclusivity, stakeholders can transform secondary education into a catalyst for national development. This abstract academic document reaffirms the indispensable role of Teacher Secondary in DR Congo Kinshasa—not merely as educators but as agents of social change who shape the next generation of leaders, innovators, and citizens.</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DR Congo Kinshasa</dc:title>
  <dc:creator/>
  <dc:language>en</dc:language>
  <cp:keywords/>
  <dcterms:created xsi:type="dcterms:W3CDTF">2026-07-20T01:14:14Z</dcterms:created>
  <dcterms:modified xsi:type="dcterms:W3CDTF">2026-07-20T01:14:14Z</dcterms:modified>
</cp:coreProperties>
</file>

<file path=docProps/custom.xml><?xml version="1.0" encoding="utf-8"?>
<Properties xmlns="http://schemas.openxmlformats.org/officeDocument/2006/custom-properties" xmlns:vt="http://schemas.openxmlformats.org/officeDocument/2006/docPropsVTypes"/>
</file>