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Paris</w:t>
      </w:r>
    </w:p>
    <w:bookmarkStart w:id="27" w:name="X3c017e5b7af7e6552e495ae3c97edc3512facd6"/>
    <w:p>
      <w:pPr>
        <w:pStyle w:val="Heading1"/>
      </w:pPr>
      <w:r>
        <w:rPr>
          <w:bCs/>
          <w:b/>
        </w:rPr>
        <w:t xml:space="preserve">Abstract Academic Document: The Role and Challenges of Teacher Secondary in the Context of France, Paris</w:t>
      </w:r>
    </w:p>
    <w:p>
      <w:pPr>
        <w:pStyle w:val="FirstParagraph"/>
      </w:pPr>
      <w:r>
        <w:rPr>
          <w:iCs/>
          <w:i/>
        </w:rPr>
        <w:t xml:space="preserve">This academic abstract examines the multifaceted role of secondary teachers (</w:t>
      </w:r>
      <w:r>
        <w:rPr>
          <w:iCs/>
          <w:i/>
          <w:iCs/>
          <w:i/>
        </w:rPr>
        <w:t xml:space="preserve">enseignants du secondaire</w:t>
      </w:r>
      <w:r>
        <w:rPr>
          <w:iCs/>
          <w:i/>
        </w:rPr>
        <w:t xml:space="preserve">) in France, with a specific focus on the city of Paris. It explores their pedagogical responsibilities, institutional challenges, and adaptation to contemporary educational policies within a multicultural and urbanized environment. The document underscores the significance of secondary education in shaping academic outcomes, social integration, and professional development in France’s capital.</w:t>
      </w:r>
    </w:p>
    <w:bookmarkStart w:id="20" w:name="Xe08019d4b6a84ad3e362ed2027c4386adeabac7"/>
    <w:p>
      <w:pPr>
        <w:pStyle w:val="Heading2"/>
      </w:pPr>
      <w:r>
        <w:rPr>
          <w:bCs/>
          <w:b/>
        </w:rPr>
        <w:t xml:space="preserve">1. Introduction: The Importance of Secondary Education in France</w:t>
      </w:r>
    </w:p>
    <w:p>
      <w:pPr>
        <w:pStyle w:val="FirstParagraph"/>
      </w:pPr>
      <w:r>
        <w:t xml:space="preserve">In the French educational system, secondary education (</w:t>
      </w:r>
      <w:r>
        <w:rPr>
          <w:iCs/>
          <w:i/>
        </w:rPr>
        <w:t xml:space="preserve">enseignement secondaire</w:t>
      </w:r>
      <w:r>
        <w:t xml:space="preserve">) serves as a critical bridge between primary schooling and higher education. It is divided into two stages:</w:t>
      </w:r>
      <w:r>
        <w:t xml:space="preserve"> </w:t>
      </w:r>
      <w:r>
        <w:rPr>
          <w:iCs/>
          <w:i/>
        </w:rPr>
        <w:t xml:space="preserve">collège</w:t>
      </w:r>
      <w:r>
        <w:t xml:space="preserve"> </w:t>
      </w:r>
      <w:r>
        <w:t xml:space="preserve">(ages 11–15) and</w:t>
      </w:r>
      <w:r>
        <w:t xml:space="preserve"> </w:t>
      </w:r>
      <w:r>
        <w:rPr>
          <w:iCs/>
          <w:i/>
        </w:rPr>
        <w:t xml:space="preserve">lycée</w:t>
      </w:r>
      <w:r>
        <w:t xml:space="preserve"> </w:t>
      </w:r>
      <w:r>
        <w:t xml:space="preserve">(ages 15–18), each with distinct curricular goals. In Paris, the largest city in France, secondary education is both a cornerstone of national academic standards and a reflection of the city’s unique socio-cultural dynamics. The role of</w:t>
      </w:r>
      <w:r>
        <w:t xml:space="preserve"> </w:t>
      </w:r>
      <w:r>
        <w:rPr>
          <w:bCs/>
          <w:b/>
        </w:rPr>
        <w:t xml:space="preserve">Teacher Secondary</w:t>
      </w:r>
      <w:r>
        <w:t xml:space="preserve"> </w:t>
      </w:r>
      <w:r>
        <w:t xml:space="preserve">(</w:t>
      </w:r>
      <w:r>
        <w:rPr>
          <w:iCs/>
          <w:i/>
        </w:rPr>
        <w:t xml:space="preserve">enseignant du secondaire</w:t>
      </w:r>
      <w:r>
        <w:t xml:space="preserve">) is central to this system, requiring educators to navigate rigorous academic expectations, diverse student populations, and evolving policy frameworks.</w:t>
      </w:r>
    </w:p>
    <w:p>
      <w:pPr>
        <w:pStyle w:val="BodyText"/>
      </w:pPr>
      <w:r>
        <w:t xml:space="preserve">The</w:t>
      </w:r>
      <w:r>
        <w:t xml:space="preserve"> </w:t>
      </w:r>
      <w:r>
        <w:rPr>
          <w:iCs/>
          <w:i/>
        </w:rPr>
        <w:t xml:space="preserve">Ministère de l’Éducation Nationale</w:t>
      </w:r>
      <w:r>
        <w:t xml:space="preserve"> </w:t>
      </w:r>
      <w:r>
        <w:t xml:space="preserve">mandates that secondary teachers in France must hold specific qualifications, such as the</w:t>
      </w:r>
      <w:r>
        <w:t xml:space="preserve"> </w:t>
      </w:r>
      <w:r>
        <w:rPr>
          <w:iCs/>
          <w:i/>
        </w:rPr>
        <w:t xml:space="preserve">CAPES</w:t>
      </w:r>
      <w:r>
        <w:t xml:space="preserve"> </w:t>
      </w:r>
      <w:r>
        <w:t xml:space="preserve">(Certificat d'Aptitude au Professorat de l'École du Second Degré) or the more advanced</w:t>
      </w:r>
      <w:r>
        <w:t xml:space="preserve"> </w:t>
      </w:r>
      <w:r>
        <w:rPr>
          <w:iCs/>
          <w:i/>
        </w:rPr>
        <w:t xml:space="preserve">Agrégation</w:t>
      </w:r>
      <w:r>
        <w:t xml:space="preserve">, which emphasizes both pedagogical and academic expertise. These credentials are particularly vital in Paris, where schools often serve students from a wide array of cultural, linguistic, and socio-economic backgrounds.</w:t>
      </w:r>
    </w:p>
    <w:bookmarkEnd w:id="20"/>
    <w:bookmarkStart w:id="21" w:name="Xe9629e22f441f9febd9fb67ae2b4e4685912469"/>
    <w:p>
      <w:pPr>
        <w:pStyle w:val="Heading2"/>
      </w:pPr>
      <w:r>
        <w:rPr>
          <w:bCs/>
          <w:b/>
        </w:rPr>
        <w:t xml:space="preserve">2. Pedagogical Responsibilities of Teacher Secondary in France</w:t>
      </w:r>
    </w:p>
    <w:p>
      <w:pPr>
        <w:pStyle w:val="FirstParagraph"/>
      </w:pPr>
      <w:r>
        <w:t xml:space="preserve">The</w:t>
      </w:r>
      <w:r>
        <w:t xml:space="preserve"> </w:t>
      </w:r>
      <w:r>
        <w:rPr>
          <w:bCs/>
          <w:b/>
        </w:rPr>
        <w:t xml:space="preserve">Teacher Secondary</w:t>
      </w:r>
      <w:r>
        <w:t xml:space="preserve"> </w:t>
      </w:r>
      <w:r>
        <w:t xml:space="preserve">in France is tasked with delivering curricula aligned with the</w:t>
      </w:r>
      <w:r>
        <w:t xml:space="preserve"> </w:t>
      </w:r>
      <w:r>
        <w:rPr>
          <w:iCs/>
          <w:i/>
        </w:rPr>
        <w:t xml:space="preserve">Baccalauréat</w:t>
      </w:r>
      <w:r>
        <w:t xml:space="preserve">, the national diploma required for higher education entry. In Paris, this includes subjects ranging from core disciplines like mathematics and literature to electives such as digital technology and modern languages. Teachers are also responsible for fostering critical thinking, ethical reasoning, and civic engagement—cornerstones of the French republican educational model.</w:t>
      </w:r>
    </w:p>
    <w:p>
      <w:pPr>
        <w:pStyle w:val="BodyText"/>
      </w:pPr>
      <w:r>
        <w:t xml:space="preserve">A key feature of secondary education in France is the emphasis on</w:t>
      </w:r>
      <w:r>
        <w:t xml:space="preserve"> </w:t>
      </w:r>
      <w:r>
        <w:rPr>
          <w:iCs/>
          <w:i/>
        </w:rPr>
        <w:t xml:space="preserve">transmission</w:t>
      </w:r>
      <w:r>
        <w:t xml:space="preserve"> </w:t>
      </w:r>
      <w:r>
        <w:t xml:space="preserve">(content delivery) alongside</w:t>
      </w:r>
      <w:r>
        <w:t xml:space="preserve"> </w:t>
      </w:r>
      <w:r>
        <w:rPr>
          <w:iCs/>
          <w:i/>
        </w:rPr>
        <w:t xml:space="preserve">évaluation</w:t>
      </w:r>
      <w:r>
        <w:t xml:space="preserve"> </w:t>
      </w:r>
      <w:r>
        <w:t xml:space="preserve">(assessment). Teachers must design exams and projects that align with national standards while addressing individual student needs. In Paris, where schools are often overcrowded, this dual responsibility requires innovative strategies to balance academic rigor with inclusive pedagogy.</w:t>
      </w:r>
    </w:p>
    <w:bookmarkEnd w:id="21"/>
    <w:bookmarkStart w:id="22" w:name="Xb66e51792ad8471a538d16376f7a0f083eab102"/>
    <w:p>
      <w:pPr>
        <w:pStyle w:val="Heading2"/>
      </w:pPr>
      <w:r>
        <w:rPr>
          <w:bCs/>
          <w:b/>
        </w:rPr>
        <w:t xml:space="preserve">3. Challenges Faced by Teacher Secondary in Paris</w:t>
      </w:r>
    </w:p>
    <w:p>
      <w:pPr>
        <w:pStyle w:val="FirstParagraph"/>
      </w:pPr>
      <w:r>
        <w:t xml:space="preserve">The</w:t>
      </w:r>
      <w:r>
        <w:t xml:space="preserve"> </w:t>
      </w:r>
      <w:r>
        <w:rPr>
          <w:iCs/>
          <w:i/>
        </w:rPr>
        <w:t xml:space="preserve">villes de France</w:t>
      </w:r>
      <w:r>
        <w:t xml:space="preserve">, particularly Paris, present unique challenges for secondary teachers. These include:</w:t>
      </w:r>
    </w:p>
    <w:p>
      <w:pPr>
        <w:numPr>
          <w:ilvl w:val="0"/>
          <w:numId w:val="1001"/>
        </w:numPr>
        <w:pStyle w:val="Compact"/>
      </w:pPr>
      <w:r>
        <w:rPr>
          <w:bCs/>
          <w:b/>
        </w:rPr>
        <w:t xml:space="preserve">Socioeconomic Diversity:</w:t>
      </w:r>
      <w:r>
        <w:t xml:space="preserve"> </w:t>
      </w:r>
      <w:r>
        <w:t xml:space="preserve">Schools in Paris enroll students from high-income neighborhoods to disadvantaged areas, necessitating differentiated instruction and resource allocation.</w:t>
      </w:r>
    </w:p>
    <w:p>
      <w:pPr>
        <w:numPr>
          <w:ilvl w:val="0"/>
          <w:numId w:val="1001"/>
        </w:numPr>
        <w:pStyle w:val="Compact"/>
      </w:pPr>
      <w:r>
        <w:rPr>
          <w:bCs/>
          <w:b/>
        </w:rPr>
        <w:t xml:space="preserve">Multicultural Classrooms:</w:t>
      </w:r>
      <w:r>
        <w:t xml:space="preserve"> </w:t>
      </w:r>
      <w:r>
        <w:t xml:space="preserve">With over 20% of the population in Paris being foreign-born, teachers must navigate linguistic diversity and cultural sensitivity.</w:t>
      </w:r>
    </w:p>
    <w:p>
      <w:pPr>
        <w:numPr>
          <w:ilvl w:val="0"/>
          <w:numId w:val="1001"/>
        </w:numPr>
        <w:pStyle w:val="Compact"/>
      </w:pPr>
      <w:r>
        <w:rPr>
          <w:bCs/>
          <w:b/>
        </w:rPr>
        <w:t xml:space="preserve">Pedagogical Pressures:</w:t>
      </w:r>
      <w:r>
        <w:t xml:space="preserve"> </w:t>
      </w:r>
      <w:r>
        <w:t xml:space="preserve">The French system’s emphasis on standardized testing (e.g., the</w:t>
      </w:r>
      <w:r>
        <w:t xml:space="preserve"> </w:t>
      </w:r>
      <w:r>
        <w:rPr>
          <w:iCs/>
          <w:i/>
        </w:rPr>
        <w:t xml:space="preserve">Baccalauréat</w:t>
      </w:r>
      <w:r>
        <w:t xml:space="preserve">) can lead to stress for both students and educators.</w:t>
      </w:r>
    </w:p>
    <w:p>
      <w:pPr>
        <w:numPr>
          <w:ilvl w:val="0"/>
          <w:numId w:val="1001"/>
        </w:numPr>
        <w:pStyle w:val="Compact"/>
      </w:pPr>
      <w:r>
        <w:rPr>
          <w:bCs/>
          <w:b/>
        </w:rPr>
        <w:t xml:space="preserve">Urban Infrastructure:</w:t>
      </w:r>
      <w:r>
        <w:t xml:space="preserve"> </w:t>
      </w:r>
      <w:r>
        <w:t xml:space="preserve">Limited classroom space and outdated facilities in some Parisian schools hinder effective teaching.</w:t>
      </w:r>
    </w:p>
    <w:p>
      <w:pPr>
        <w:pStyle w:val="FirstParagraph"/>
      </w:pPr>
      <w:r>
        <w:t xml:space="preserve">In response, many teachers in Paris have adopted strategies such as project-based learning, peer tutoring, and digital tools to enhance engagement. For example, the integration of platforms like</w:t>
      </w:r>
      <w:r>
        <w:t xml:space="preserve"> </w:t>
      </w:r>
      <w:r>
        <w:rPr>
          <w:iCs/>
          <w:i/>
        </w:rPr>
        <w:t xml:space="preserve">Eduka</w:t>
      </w:r>
      <w:r>
        <w:t xml:space="preserve"> </w:t>
      </w:r>
      <w:r>
        <w:t xml:space="preserve">or</w:t>
      </w:r>
      <w:r>
        <w:t xml:space="preserve"> </w:t>
      </w:r>
      <w:r>
        <w:rPr>
          <w:iCs/>
          <w:i/>
        </w:rPr>
        <w:t xml:space="preserve">Kahoot!</w:t>
      </w:r>
      <w:r>
        <w:t xml:space="preserve"> </w:t>
      </w:r>
      <w:r>
        <w:t xml:space="preserve">has helped bridge gaps in student participation.</w:t>
      </w:r>
    </w:p>
    <w:bookmarkEnd w:id="22"/>
    <w:bookmarkStart w:id="23" w:name="X049dd3d4c5326adf862c097be657969bdb7c99b"/>
    <w:p>
      <w:pPr>
        <w:pStyle w:val="Heading2"/>
      </w:pPr>
      <w:r>
        <w:rPr>
          <w:bCs/>
          <w:b/>
        </w:rPr>
        <w:t xml:space="preserve">4. Policy Reforms and Their Impact on Teacher Secondary</w:t>
      </w:r>
    </w:p>
    <w:p>
      <w:pPr>
        <w:pStyle w:val="FirstParagraph"/>
      </w:pPr>
      <w:r>
        <w:t xml:space="preserve">In recent years, the French government has implemented reforms to modernize secondary education. The</w:t>
      </w:r>
      <w:r>
        <w:t xml:space="preserve"> </w:t>
      </w:r>
      <w:r>
        <w:rPr>
          <w:iCs/>
          <w:i/>
        </w:rPr>
        <w:t xml:space="preserve">Gouvernement Macron</w:t>
      </w:r>
      <w:r>
        <w:t xml:space="preserve">, for instance, introduced measures to reduce class sizes (</w:t>
      </w:r>
      <w:r>
        <w:rPr>
          <w:iCs/>
          <w:i/>
        </w:rPr>
        <w:t xml:space="preserve">régime de l’horaire unique</w:t>
      </w:r>
      <w:r>
        <w:t xml:space="preserve">) and increase teacher autonomy. In Paris, these changes have been met with mixed reactions: while smaller classes are welcomed, resource constraints often limit implementation.</w:t>
      </w:r>
    </w:p>
    <w:p>
      <w:pPr>
        <w:pStyle w:val="BodyText"/>
      </w:pPr>
      <w:r>
        <w:t xml:space="preserve">Another significant reform is the</w:t>
      </w:r>
      <w:r>
        <w:t xml:space="preserve"> </w:t>
      </w:r>
      <w:r>
        <w:rPr>
          <w:iCs/>
          <w:i/>
        </w:rPr>
        <w:t xml:space="preserve">Plan École 2030</w:t>
      </w:r>
      <w:r>
        <w:t xml:space="preserve">, which aims to reduce school dropout rates and improve vocational training. Secondary teachers in Paris play a pivotal role here, as they must balance academic instruction with career guidance for students transitioning from</w:t>
      </w:r>
      <w:r>
        <w:t xml:space="preserve"> </w:t>
      </w:r>
      <w:r>
        <w:rPr>
          <w:iCs/>
          <w:i/>
        </w:rPr>
        <w:t xml:space="preserve">collège</w:t>
      </w:r>
      <w:r>
        <w:t xml:space="preserve"> </w:t>
      </w:r>
      <w:r>
        <w:t xml:space="preserve">to</w:t>
      </w:r>
      <w:r>
        <w:t xml:space="preserve"> </w:t>
      </w:r>
      <w:r>
        <w:rPr>
          <w:iCs/>
          <w:i/>
        </w:rPr>
        <w:t xml:space="preserve">lycée</w:t>
      </w:r>
      <w:r>
        <w:t xml:space="preserve">.</w:t>
      </w:r>
    </w:p>
    <w:bookmarkEnd w:id="23"/>
    <w:bookmarkStart w:id="24" w:name="X7497958312e5f846253195b4e0df4494225e2fd"/>
    <w:p>
      <w:pPr>
        <w:pStyle w:val="Heading2"/>
      </w:pPr>
      <w:r>
        <w:rPr>
          <w:bCs/>
          <w:b/>
        </w:rPr>
        <w:t xml:space="preserve">5. Professional Development and Teacher Support in Paris</w:t>
      </w:r>
    </w:p>
    <w:p>
      <w:pPr>
        <w:pStyle w:val="FirstParagraph"/>
      </w:pPr>
      <w:r>
        <w:t xml:space="preserve">To address the demands of teaching in urban France, the Ministry of Education offers continuous professional development (CPD) programs for</w:t>
      </w:r>
      <w:r>
        <w:t xml:space="preserve"> </w:t>
      </w:r>
      <w:r>
        <w:rPr>
          <w:bCs/>
          <w:b/>
        </w:rPr>
        <w:t xml:space="preserve">Teacher Secondary</w:t>
      </w:r>
      <w:r>
        <w:t xml:space="preserve">. In Paris, these include:</w:t>
      </w:r>
    </w:p>
    <w:p>
      <w:pPr>
        <w:numPr>
          <w:ilvl w:val="0"/>
          <w:numId w:val="1002"/>
        </w:numPr>
        <w:pStyle w:val="Compact"/>
      </w:pPr>
      <w:r>
        <w:rPr>
          <w:iCs/>
          <w:i/>
        </w:rPr>
        <w:t xml:space="preserve">Congrès pédagogiques</w:t>
      </w:r>
      <w:r>
        <w:t xml:space="preserve">: Annual workshops on curriculum updates and pedagogical research.</w:t>
      </w:r>
    </w:p>
    <w:p>
      <w:pPr>
        <w:numPr>
          <w:ilvl w:val="0"/>
          <w:numId w:val="1002"/>
        </w:numPr>
        <w:pStyle w:val="Compact"/>
      </w:pPr>
      <w:r>
        <w:rPr>
          <w:iCs/>
          <w:i/>
        </w:rPr>
        <w:t xml:space="preserve">Mentorship Programs</w:t>
      </w:r>
      <w:r>
        <w:t xml:space="preserve">: Experienced teachers guide newcomers in navigating the complexities of Parisian schools.</w:t>
      </w:r>
    </w:p>
    <w:p>
      <w:pPr>
        <w:numPr>
          <w:ilvl w:val="0"/>
          <w:numId w:val="1002"/>
        </w:numPr>
        <w:pStyle w:val="Compact"/>
      </w:pPr>
      <w:r>
        <w:rPr>
          <w:bCs/>
          <w:b/>
        </w:rPr>
        <w:t xml:space="preserve">Digital Training:</w:t>
      </w:r>
      <w:r>
        <w:t xml:space="preserve"> </w:t>
      </w:r>
      <w:r>
        <w:t xml:space="preserve">Courses on using AI-driven tools for personalized learning and remote teaching (e.g., post-pandemic hybrid models).</w:t>
      </w:r>
    </w:p>
    <w:p>
      <w:pPr>
        <w:pStyle w:val="FirstParagraph"/>
      </w:pPr>
      <w:r>
        <w:t xml:space="preserve">Critics, however, argue that these initiatives are insufficient to address systemic issues like underfunding and staff shortages. In 2023, over 15% of Parisian secondary schools reported teacher vacancies due to burnout and retirement.</w:t>
      </w:r>
    </w:p>
    <w:bookmarkEnd w:id="24"/>
    <w:bookmarkStart w:id="25" w:name="Xdceba22470a6dd08c529baaf339b44ab3ec36ab"/>
    <w:p>
      <w:pPr>
        <w:pStyle w:val="Heading2"/>
      </w:pPr>
      <w:r>
        <w:rPr>
          <w:bCs/>
          <w:b/>
        </w:rPr>
        <w:t xml:space="preserve">6. Future Directions for Teacher Secondary in France, Paris</w:t>
      </w:r>
    </w:p>
    <w:p>
      <w:pPr>
        <w:pStyle w:val="FirstParagraph"/>
      </w:pPr>
      <w:r>
        <w:t xml:space="preserve">The role of the</w:t>
      </w:r>
      <w:r>
        <w:t xml:space="preserve"> </w:t>
      </w:r>
      <w:r>
        <w:rPr>
          <w:bCs/>
          <w:b/>
        </w:rPr>
        <w:t xml:space="preserve">Teacher Secondary</w:t>
      </w:r>
      <w:r>
        <w:t xml:space="preserve"> </w:t>
      </w:r>
      <w:r>
        <w:t xml:space="preserve">in France’s capital is poised for transformation as the country grapples with technological innovation, demographic shifts, and global educational trends. Key areas for development include:</w:t>
      </w:r>
    </w:p>
    <w:p>
      <w:pPr>
        <w:numPr>
          <w:ilvl w:val="0"/>
          <w:numId w:val="1003"/>
        </w:numPr>
        <w:pStyle w:val="Compact"/>
      </w:pPr>
      <w:r>
        <w:rPr>
          <w:iCs/>
          <w:i/>
        </w:rPr>
        <w:t xml:space="preserve">Inclusive Education:</w:t>
      </w:r>
      <w:r>
        <w:t xml:space="preserve"> </w:t>
      </w:r>
      <w:r>
        <w:t xml:space="preserve">Expanding support for students with disabilities (</w:t>
      </w:r>
      <w:r>
        <w:rPr>
          <w:iCs/>
          <w:i/>
        </w:rPr>
        <w:t xml:space="preserve">demande d’adaptation</w:t>
      </w:r>
      <w:r>
        <w:t xml:space="preserve">) and migrant populations.</w:t>
      </w:r>
    </w:p>
    <w:p>
      <w:pPr>
        <w:numPr>
          <w:ilvl w:val="0"/>
          <w:numId w:val="1003"/>
        </w:numPr>
        <w:pStyle w:val="Compact"/>
      </w:pPr>
      <w:r>
        <w:rPr>
          <w:bCs/>
          <w:b/>
        </w:rPr>
        <w:t xml:space="preserve">Educational Technology:</w:t>
      </w:r>
      <w:r>
        <w:t xml:space="preserve"> </w:t>
      </w:r>
      <w:r>
        <w:t xml:space="preserve">Leveraging AI and virtual reality to enhance classroom engagement.</w:t>
      </w:r>
    </w:p>
    <w:p>
      <w:pPr>
        <w:numPr>
          <w:ilvl w:val="0"/>
          <w:numId w:val="1003"/>
        </w:numPr>
        <w:pStyle w:val="Compact"/>
      </w:pPr>
      <w:r>
        <w:rPr>
          <w:iCs/>
          <w:i/>
        </w:rPr>
        <w:t xml:space="preserve">Civic Education:</w:t>
      </w:r>
      <w:r>
        <w:t xml:space="preserve"> </w:t>
      </w:r>
      <w:r>
        <w:t xml:space="preserve">Strengthening programs on democracy, human rights, and climate change to align with EU educational goals.</w:t>
      </w:r>
    </w:p>
    <w:p>
      <w:pPr>
        <w:pStyle w:val="FirstParagraph"/>
      </w:pPr>
      <w:r>
        <w:t xml:space="preserve">In conclusion, the</w:t>
      </w:r>
      <w:r>
        <w:t xml:space="preserve"> </w:t>
      </w:r>
      <w:r>
        <w:rPr>
          <w:bCs/>
          <w:b/>
        </w:rPr>
        <w:t xml:space="preserve">Teacher Secondary</w:t>
      </w:r>
      <w:r>
        <w:t xml:space="preserve"> </w:t>
      </w:r>
      <w:r>
        <w:t xml:space="preserve">in France Paris is a vital actor in shaping the future of education. Their work requires not only pedagogical excellence but also resilience in addressing urban challenges. As Paris continues to evolve as a global hub, so too must its secondary educators adapt to ensure equitable and high-quality learning for all students.</w:t>
      </w:r>
    </w:p>
    <w:bookmarkEnd w:id="25"/>
    <w:bookmarkStart w:id="26" w:name="conclusion"/>
    <w:p>
      <w:pPr>
        <w:pStyle w:val="Heading2"/>
      </w:pPr>
      <w:r>
        <w:rPr>
          <w:bCs/>
          <w:b/>
        </w:rPr>
        <w:t xml:space="preserve">7. Conclusion</w:t>
      </w:r>
    </w:p>
    <w:p>
      <w:pPr>
        <w:pStyle w:val="FirstParagraph"/>
      </w:pPr>
      <w:r>
        <w:t xml:space="preserve">This abstract has highlighted the critical role of</w:t>
      </w:r>
      <w:r>
        <w:t xml:space="preserve"> </w:t>
      </w:r>
      <w:r>
        <w:rPr>
          <w:iCs/>
          <w:i/>
        </w:rPr>
        <w:t xml:space="preserve">enseignants du secondaire</w:t>
      </w:r>
      <w:r>
        <w:t xml:space="preserve"> </w:t>
      </w:r>
      <w:r>
        <w:t xml:space="preserve">in France’s educational landscape, with a focus on their responsibilities, challenges, and opportunities in Paris. By examining their pedagogical practices, policy influences, and professional development needs, this document underscores the need for systemic support to empower teachers as agents of change. In an era of rapid transformation, the</w:t>
      </w:r>
      <w:r>
        <w:t xml:space="preserve"> </w:t>
      </w:r>
      <w:r>
        <w:rPr>
          <w:bCs/>
          <w:b/>
        </w:rPr>
        <w:t xml:space="preserve">Teacher Secondary</w:t>
      </w:r>
      <w:r>
        <w:t xml:space="preserve"> </w:t>
      </w:r>
      <w:r>
        <w:t xml:space="preserve">remains central to fostering academic excellence and social equity in France’s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France Paris</dc:title>
  <dc:creator/>
  <cp:keywords/>
  <dcterms:created xsi:type="dcterms:W3CDTF">2026-07-21T03:39:29Z</dcterms:created>
  <dcterms:modified xsi:type="dcterms:W3CDTF">2026-07-21T03:39:29Z</dcterms:modified>
</cp:coreProperties>
</file>

<file path=docProps/custom.xml><?xml version="1.0" encoding="utf-8"?>
<Properties xmlns="http://schemas.openxmlformats.org/officeDocument/2006/custom-properties" xmlns:vt="http://schemas.openxmlformats.org/officeDocument/2006/docPropsVTypes"/>
</file>