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c53dc13dd49d6813ae7c67a95fc293026f5bfd"/>
    <w:p>
      <w:pPr>
        <w:pStyle w:val="Heading1"/>
      </w:pPr>
      <w:r>
        <w:t xml:space="preserve">Abstract Academic Document on Teacher Secondary in Ghana Accra</w:t>
      </w:r>
    </w:p>
    <w:p>
      <w:pPr>
        <w:pStyle w:val="FirstParagraph"/>
      </w:pPr>
      <w:r>
        <w:rPr>
          <w:bCs/>
          <w:b/>
        </w:rPr>
        <w:t xml:space="preserve">Context:</w:t>
      </w:r>
      <w:r>
        <w:t xml:space="preserve"> </w:t>
      </w:r>
      <w:r>
        <w:t xml:space="preserve">The role of secondary education in national development cannot be overstated, particularly in urban centers like Accra, Ghana. As a key player in shaping the intellectual and vocational landscape of the country, secondary teachers bear significant responsibilities. This academic document critically examines the challenges and opportunities facing Teacher Secondary (secondary school educators) within the educational framework of Ghana’s capital city. It explores their pedagogical practices, resource availability, student engagement strategies, and systemic barriers that hinder their effectiveness.</w:t>
      </w:r>
    </w:p>
    <w:bookmarkStart w:id="20" w:name="introduction"/>
    <w:p>
      <w:pPr>
        <w:pStyle w:val="Heading2"/>
      </w:pPr>
      <w:r>
        <w:t xml:space="preserve">1. Introduction</w:t>
      </w:r>
    </w:p>
    <w:p>
      <w:pPr>
        <w:pStyle w:val="FirstParagraph"/>
      </w:pPr>
      <w:r>
        <w:t xml:space="preserve">Ghana Accra has long been recognized as the epicenter of educational innovation and policy implementation in the West African region. The secondary education system, which includes both senior high schools and technical institutions, plays a pivotal role in preparing students for tertiary education or entry into the workforce. Teacher Secondary professionals within this ecosystem are central to achieving national educational objectives outlined in Ghana’s Vision 2030. However, despite their critical contributions, these educators face multifaceted challenges that demand urgent attention.</w:t>
      </w:r>
    </w:p>
    <w:p>
      <w:pPr>
        <w:pStyle w:val="BodyText"/>
      </w:pPr>
      <w:r>
        <w:t xml:space="preserve">The academic literature underscores a growing concern regarding the preparedness of secondary teachers in urban centers like Accra. Issues such as inadequate infrastructure, insufficient teaching materials, and inconsistent professional development programs have been identified as key barriers to effective instruction. This document seeks to address these gaps by providing a comprehensive analysis of Teacher Secondary roles, challenges, and potential solutions tailored to the unique context of Ghana Accra.</w:t>
      </w:r>
    </w:p>
    <w:bookmarkEnd w:id="20"/>
    <w:bookmarkStart w:id="21" w:name="Xc8bc0aa444485fc508d5ec997c20a3e5a9a5ab6"/>
    <w:p>
      <w:pPr>
        <w:pStyle w:val="Heading2"/>
      </w:pPr>
      <w:r>
        <w:t xml:space="preserve">2. Teacher Secondary in Ghana Accra: An Overview</w:t>
      </w:r>
    </w:p>
    <w:p>
      <w:pPr>
        <w:pStyle w:val="FirstParagraph"/>
      </w:pPr>
      <w:r>
        <w:t xml:space="preserve">Teacher Secondary refers to educators who specialize in teaching students aged 12–18, typically within the senior high school level (SHS) and technical vocational education and training (TVET) institutions. In Accra, where the population density and economic dynamism are unparalleled, these teachers must navigate a complex environment characterized by diverse student needs, urban-specific challenges, and evolving curriculum demands.</w:t>
      </w:r>
    </w:p>
    <w:p>
      <w:pPr>
        <w:pStyle w:val="BodyText"/>
      </w:pPr>
      <w:r>
        <w:t xml:space="preserve">According to the Ghana Education Service (GES), secondary schools in Accra serve over 1.5 million students annually. This statistic highlights the immense pressure on Teacher Secondary professionals to deliver quality education while managing large class sizes and limited resources. Furthermore, the integration of technology into teaching—such as digital learning platforms and smart boards—is becoming increasingly vital, yet access remains uneven across schools.</w:t>
      </w:r>
    </w:p>
    <w:bookmarkEnd w:id="21"/>
    <w:bookmarkStart w:id="22" w:name="X706e40952e3d6eed2a01218ea209f5e2ec79030"/>
    <w:p>
      <w:pPr>
        <w:pStyle w:val="Heading2"/>
      </w:pPr>
      <w:r>
        <w:t xml:space="preserve">3. Challenges Facing Teacher Secondary in Ghana Accra</w:t>
      </w:r>
    </w:p>
    <w:p>
      <w:pPr>
        <w:pStyle w:val="FirstParagraph"/>
      </w:pPr>
      <w:r>
        <w:rPr>
          <w:bCs/>
          <w:b/>
        </w:rPr>
        <w:t xml:space="preserve">3.1 Resource Constraints:</w:t>
      </w:r>
      <w:r>
        <w:t xml:space="preserve"> </w:t>
      </w:r>
      <w:r>
        <w:t xml:space="preserve">A recurring theme in discussions about education in Ghana Accra is the lack of adequate infrastructure and teaching materials. Many secondary schools, particularly those in less affluent neighborhoods, struggle with outdated textbooks, insufficient laboratory equipment, and poorly maintained classrooms. This directly impacts Teacher Secondary’s ability to deliver practical lessons and engage students effectively.</w:t>
      </w:r>
    </w:p>
    <w:p>
      <w:pPr>
        <w:pStyle w:val="BodyText"/>
      </w:pPr>
      <w:r>
        <w:rPr>
          <w:bCs/>
          <w:b/>
        </w:rPr>
        <w:t xml:space="preserve">3.2 Workload and Burnout:</w:t>
      </w:r>
      <w:r>
        <w:t xml:space="preserve"> </w:t>
      </w:r>
      <w:r>
        <w:t xml:space="preserve">The high student-to-teacher ratio in urban schools exacerbates the workload of secondary educators. A 2023 study by the University of Ghana found that 78% of Teacher Secondary professionals reported chronic stress due to excessive administrative duties, grading responsibilities, and extracurricular commitments. This burnout risks diminishing teaching quality and student outcomes.</w:t>
      </w:r>
    </w:p>
    <w:p>
      <w:pPr>
        <w:pStyle w:val="BodyText"/>
      </w:pPr>
      <w:r>
        <w:rPr>
          <w:bCs/>
          <w:b/>
        </w:rPr>
        <w:t xml:space="preserve">3.3 Professional Development Gaps:</w:t>
      </w:r>
      <w:r>
        <w:t xml:space="preserve"> </w:t>
      </w:r>
      <w:r>
        <w:t xml:space="preserve">While the GES provides in-service training programs for secondary teachers, many educators feel these initiatives are insufficient or poorly implemented. Teacher Secondary professionals in Accra often cite a lack of opportunities to update their pedagogical skills, especially in areas like inclusive education and digital literacy.</w:t>
      </w:r>
    </w:p>
    <w:p>
      <w:pPr>
        <w:pStyle w:val="BodyText"/>
      </w:pPr>
      <w:r>
        <w:rPr>
          <w:bCs/>
          <w:b/>
        </w:rPr>
        <w:t xml:space="preserve">3.4 Sociocultural Pressures:</w:t>
      </w:r>
      <w:r>
        <w:t xml:space="preserve"> </w:t>
      </w:r>
      <w:r>
        <w:t xml:space="preserve">In urban centers like Accra, secondary teachers must also contend with sociocultural factors such as student absenteeism linked to economic hardship, parental expectations for academic success, and societal stigma around certain subjects (e.g., STEM fields). These pressures can undermine teacher morale and instructional effectiveness.</w:t>
      </w:r>
    </w:p>
    <w:bookmarkEnd w:id="22"/>
    <w:bookmarkStart w:id="23" w:name="opportunities-for-improvement"/>
    <w:p>
      <w:pPr>
        <w:pStyle w:val="Heading2"/>
      </w:pPr>
      <w:r>
        <w:t xml:space="preserve">4. Opportunities for Improvement</w:t>
      </w:r>
    </w:p>
    <w:p>
      <w:pPr>
        <w:pStyle w:val="FirstParagraph"/>
      </w:pPr>
      <w:r>
        <w:t xml:space="preserve">Despite these challenges, Ghana Accra offers unique opportunities to enhance the capacity of Teacher Secondary professionals. For instance, the city’s proximity to higher education institutions and tech hubs presents potential for collaboration on research-based teacher training programs. Additionally, partnerships with international organizations could facilitate access to innovative teaching methodologies and funding for infrastructure upgrades.</w:t>
      </w:r>
    </w:p>
    <w:p>
      <w:pPr>
        <w:pStyle w:val="BodyText"/>
      </w:pPr>
      <w:r>
        <w:t xml:space="preserve">The Ghanaian government has also launched initiatives like the “Education Quality Assurance Framework (EQA)” and the “Secondary Education Improvement Project (SEIP)” to address systemic issues in secondary education. These programs emphasize teacher empowerment through mentorship, curriculum reforms, and community engagement strategies.</w:t>
      </w:r>
    </w:p>
    <w:bookmarkEnd w:id="23"/>
    <w:bookmarkStart w:id="24" w:name="policy-recommendations"/>
    <w:p>
      <w:pPr>
        <w:pStyle w:val="Heading2"/>
      </w:pPr>
      <w:r>
        <w:t xml:space="preserve">5. Policy Recommendations</w:t>
      </w:r>
    </w:p>
    <w:p>
      <w:pPr>
        <w:numPr>
          <w:ilvl w:val="0"/>
          <w:numId w:val="1001"/>
        </w:numPr>
        <w:pStyle w:val="Compact"/>
      </w:pPr>
      <w:r>
        <w:rPr>
          <w:bCs/>
          <w:b/>
        </w:rPr>
        <w:t xml:space="preserve">Invest in Teacher Secondary Training:</w:t>
      </w:r>
      <w:r>
        <w:t xml:space="preserve"> </w:t>
      </w:r>
      <w:r>
        <w:t xml:space="preserve">Prioritize continuous professional development programs tailored to the needs of urban secondary educators, including digital literacy and classroom management techniques.</w:t>
      </w:r>
    </w:p>
    <w:p>
      <w:pPr>
        <w:numPr>
          <w:ilvl w:val="0"/>
          <w:numId w:val="1001"/>
        </w:numPr>
        <w:pStyle w:val="Compact"/>
      </w:pPr>
      <w:r>
        <w:rPr>
          <w:bCs/>
          <w:b/>
        </w:rPr>
        <w:t xml:space="preserve">Improve Resource Allocation:</w:t>
      </w:r>
      <w:r>
        <w:t xml:space="preserve"> </w:t>
      </w:r>
      <w:r>
        <w:t xml:space="preserve">Ensure equitable distribution of teaching materials, infrastructure upgrades, and technology across all secondary schools in Accra.</w:t>
      </w:r>
    </w:p>
    <w:p>
      <w:pPr>
        <w:numPr>
          <w:ilvl w:val="0"/>
          <w:numId w:val="1001"/>
        </w:numPr>
        <w:pStyle w:val="Compact"/>
      </w:pPr>
      <w:r>
        <w:rPr>
          <w:bCs/>
          <w:b/>
        </w:rPr>
        <w:t xml:space="preserve">Strengthen Teacher-Student Support Systems:</w:t>
      </w:r>
      <w:r>
        <w:t xml:space="preserve"> </w:t>
      </w:r>
      <w:r>
        <w:t xml:space="preserve">Implement mental health programs for teachers and student counseling services to address sociocultural pressures.</w:t>
      </w:r>
    </w:p>
    <w:p>
      <w:pPr>
        <w:numPr>
          <w:ilvl w:val="0"/>
          <w:numId w:val="1001"/>
        </w:numPr>
        <w:pStyle w:val="Compact"/>
      </w:pPr>
      <w:r>
        <w:rPr>
          <w:bCs/>
          <w:b/>
        </w:rPr>
        <w:t xml:space="preserve">Promote Public-Private Partnerships:</w:t>
      </w:r>
      <w:r>
        <w:t xml:space="preserve"> </w:t>
      </w:r>
      <w:r>
        <w:t xml:space="preserve">Collaborate with local businesses and NGOs to fund educational projects and create internship opportunities for students.</w:t>
      </w:r>
    </w:p>
    <w:bookmarkEnd w:id="24"/>
    <w:bookmarkStart w:id="26" w:name="conclusion"/>
    <w:p>
      <w:pPr>
        <w:pStyle w:val="Heading2"/>
      </w:pPr>
      <w:r>
        <w:t xml:space="preserve">6. Conclusion</w:t>
      </w:r>
    </w:p>
    <w:p>
      <w:pPr>
        <w:pStyle w:val="FirstParagraph"/>
      </w:pPr>
      <w:r>
        <w:t xml:space="preserve">The Teacher Secondary profession in Ghana Accra is at a crossroads, grappling with both systemic challenges and transformative potential. Addressing these issues requires a multifaceted approach that prioritizes teacher well-being, resource equity, and innovative pedagogy. By centering the needs of secondary educators in policy decisions, Ghana can ensure that its capital city remains a beacon of educational excellence in West Africa.</w:t>
      </w:r>
    </w:p>
    <w:bookmarkStart w:id="25"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Teacher Secondary</w:t>
      </w:r>
      <w:r>
        <w:t xml:space="preserve">,</w:t>
      </w:r>
      <w:r>
        <w:t xml:space="preserve"> </w:t>
      </w:r>
      <w:r>
        <w:rPr>
          <w:bCs/>
          <w:b/>
        </w:rPr>
        <w:t xml:space="preserve">Ghana Accra</w:t>
      </w:r>
      <w:r>
        <w:t xml:space="preserve">, secondary education, pedagogical challenges, urban education policy, teacher training programs.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Teacher Secondary in Ghana Accra</dc:title>
  <dc:creator/>
  <dc:language>en</dc:language>
  <cp:keywords/>
  <dcterms:created xsi:type="dcterms:W3CDTF">2026-07-21T00:34:16Z</dcterms:created>
  <dcterms:modified xsi:type="dcterms:W3CDTF">2026-07-21T00:34:16Z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