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381e448033e3ae5d1316c150c156b7c32d2818d"/>
    <w:p>
      <w:pPr>
        <w:pStyle w:val="Heading1"/>
      </w:pPr>
      <w:r>
        <w:t xml:space="preserve">Abstract Academic: The Role and Challenges of Teacher Secondary in Israel Jerusalem</w:t>
      </w:r>
    </w:p>
    <w:p>
      <w:pPr>
        <w:pStyle w:val="FirstParagraph"/>
      </w:pPr>
      <w:r>
        <w:rPr>
          <w:bCs/>
          <w:b/>
        </w:rPr>
        <w:t xml:space="preserve">Abstract:</w:t>
      </w:r>
    </w:p>
    <w:p>
      <w:pPr>
        <w:pStyle w:val="BodyText"/>
      </w:pPr>
      <w:r>
        <w:t xml:space="preserve">The role of a secondary teacher in the educational landscape of Israel Jerusalem is multifaceted, shaped by the unique socio-cultural, political, and pedagogical contexts of this region. This academic abstract explores the professional responsibilities, challenges, and opportunities faced by Teacher Secondary (secondary school educators) in Jerusalem, emphasizing their critical role in fostering academic excellence while navigating a diverse student population and complex societal dynamics. Given the significance of Israel Jerusalem as both a cultural and political hub, understanding the educational framework within which secondary teachers operate is essential for developing effective policies and support systems that enhance teaching quality and student outcomes.</w:t>
      </w:r>
    </w:p>
    <w:bookmarkStart w:id="20" w:name="contextual-background"/>
    <w:p>
      <w:pPr>
        <w:pStyle w:val="Heading2"/>
      </w:pPr>
      <w:r>
        <w:t xml:space="preserve">Contextual Background</w:t>
      </w:r>
    </w:p>
    <w:p>
      <w:pPr>
        <w:pStyle w:val="FirstParagraph"/>
      </w:pPr>
      <w:r>
        <w:t xml:space="preserve">Jerusalem, as the capital of Israel and a city with profound historical, religious, and cultural significance, presents a unique environment for secondary education. The city is home to a diverse student population that includes Jewish, Arab-Muslim (including Muslim and Christian communities), Israeli-Arab students from East Jerusalem, and international learners. This diversity necessitates an educational system that is inclusive, adaptable, and responsive to the needs of students from varied linguistic, cultural, and socioeconomic backgrounds. Teacher Secondary in Israel Jerusalem must therefore be equipped not only with subject-specific expertise but also with cultural competence to address the complexities of teaching in such a setting.</w:t>
      </w:r>
    </w:p>
    <w:bookmarkEnd w:id="20"/>
    <w:bookmarkStart w:id="21" w:name="challenges-faced-by-teacher-secondary"/>
    <w:p>
      <w:pPr>
        <w:pStyle w:val="Heading2"/>
      </w:pPr>
      <w:r>
        <w:t xml:space="preserve">Challenges Faced by Teacher Secondary</w:t>
      </w:r>
    </w:p>
    <w:p>
      <w:pPr>
        <w:pStyle w:val="FirstParagraph"/>
      </w:pPr>
      <w:r>
        <w:t xml:space="preserve">Secondary teachers in Jerusalem encounter a range of challenges that are both universal and specific to the region. These include:</w:t>
      </w:r>
    </w:p>
    <w:p>
      <w:pPr>
        <w:numPr>
          <w:ilvl w:val="0"/>
          <w:numId w:val="1001"/>
        </w:numPr>
        <w:pStyle w:val="Compact"/>
      </w:pPr>
      <w:r>
        <w:rPr>
          <w:bCs/>
          <w:b/>
        </w:rPr>
        <w:t xml:space="preserve">Diversity Management:</w:t>
      </w:r>
      <w:r>
        <w:t xml:space="preserve"> </w:t>
      </w:r>
      <w:r>
        <w:t xml:space="preserve">The socio-cultural diversity of students requires teachers to develop strategies for inclusive pedagogy, which may involve tailoring curricula to reflect multiple perspectives while adhering to national educational standards.</w:t>
      </w:r>
    </w:p>
    <w:p>
      <w:pPr>
        <w:numPr>
          <w:ilvl w:val="0"/>
          <w:numId w:val="1001"/>
        </w:numPr>
        <w:pStyle w:val="Compact"/>
      </w:pPr>
      <w:r>
        <w:rPr>
          <w:bCs/>
          <w:b/>
        </w:rPr>
        <w:t xml:space="preserve">Political and Social Tensions:</w:t>
      </w:r>
      <w:r>
        <w:t xml:space="preserve"> </w:t>
      </w:r>
      <w:r>
        <w:t xml:space="preserve">Jerusalem's status as a contested city often influences the educational environment. Teachers may face pressure from political or religious groups, necessitating careful navigation of sensitive topics in the classroom.</w:t>
      </w:r>
    </w:p>
    <w:p>
      <w:pPr>
        <w:numPr>
          <w:ilvl w:val="0"/>
          <w:numId w:val="1001"/>
        </w:numPr>
        <w:pStyle w:val="Compact"/>
      </w:pPr>
      <w:r>
        <w:rPr>
          <w:bCs/>
          <w:b/>
        </w:rPr>
        <w:t xml:space="preserve">Resource Limitations:</w:t>
      </w:r>
      <w:r>
        <w:t xml:space="preserve"> </w:t>
      </w:r>
      <w:r>
        <w:t xml:space="preserve">Schools in certain parts of Jerusalem, particularly in East Jerusalem, may lack adequate infrastructure and resources compared to those in other regions of Israel. This disparity can affect the quality of education delivered by Teacher Secondary.</w:t>
      </w:r>
    </w:p>
    <w:p>
      <w:pPr>
        <w:numPr>
          <w:ilvl w:val="0"/>
          <w:numId w:val="1001"/>
        </w:numPr>
        <w:pStyle w:val="Compact"/>
      </w:pPr>
      <w:r>
        <w:rPr>
          <w:bCs/>
          <w:b/>
        </w:rPr>
        <w:t xml:space="preserve">Language Barriers:</w:t>
      </w:r>
      <w:r>
        <w:t xml:space="preserve"> </w:t>
      </w:r>
      <w:r>
        <w:t xml:space="preserve">Students from immigrant or non-Hebrew-speaking backgrounds may struggle with the language of instruction, requiring additional support from teachers who are often expected to act as both educators and facilitators of linguistic integration.</w:t>
      </w:r>
    </w:p>
    <w:bookmarkEnd w:id="21"/>
    <w:bookmarkStart w:id="22" w:name="X2b790df893685eb5127e2063187de1ce72db7d1"/>
    <w:p>
      <w:pPr>
        <w:pStyle w:val="Heading2"/>
      </w:pPr>
      <w:r>
        <w:t xml:space="preserve">Educational Policies and Reforms in Israel Jerusalem</w:t>
      </w:r>
    </w:p>
    <w:p>
      <w:pPr>
        <w:pStyle w:val="FirstParagraph"/>
      </w:pPr>
      <w:r>
        <w:t xml:space="preserve">The Ministry of Education in Israel has implemented several policies aimed at improving secondary education in Jerusalem. These include:</w:t>
      </w:r>
    </w:p>
    <w:p>
      <w:pPr>
        <w:numPr>
          <w:ilvl w:val="0"/>
          <w:numId w:val="1002"/>
        </w:numPr>
        <w:pStyle w:val="Compact"/>
      </w:pPr>
      <w:r>
        <w:rPr>
          <w:bCs/>
          <w:b/>
        </w:rPr>
        <w:t xml:space="preserve">Bilingual Programs:</w:t>
      </w:r>
      <w:r>
        <w:t xml:space="preserve"> </w:t>
      </w:r>
      <w:r>
        <w:t xml:space="preserve">Initiatives to provide instruction in both Hebrew and Arabic for Arab-Israeli students, ensuring that language does not become a barrier to academic achievement.</w:t>
      </w:r>
    </w:p>
    <w:p>
      <w:pPr>
        <w:numPr>
          <w:ilvl w:val="0"/>
          <w:numId w:val="1002"/>
        </w:numPr>
        <w:pStyle w:val="Compact"/>
      </w:pPr>
      <w:r>
        <w:rPr>
          <w:bCs/>
          <w:b/>
        </w:rPr>
        <w:t xml:space="preserve">Teacher Training Programs:</w:t>
      </w:r>
      <w:r>
        <w:t xml:space="preserve"> </w:t>
      </w:r>
      <w:r>
        <w:t xml:space="preserve">Specialized training modules for Teacher Secondary in Jerusalem, focusing on conflict resolution, cultural sensitivity, and pedagogical innovation tailored to the city's unique context.</w:t>
      </w:r>
    </w:p>
    <w:p>
      <w:pPr>
        <w:numPr>
          <w:ilvl w:val="0"/>
          <w:numId w:val="1002"/>
        </w:numPr>
        <w:pStyle w:val="Compact"/>
      </w:pPr>
      <w:r>
        <w:rPr>
          <w:bCs/>
          <w:b/>
        </w:rPr>
        <w:t xml:space="preserve">Educational Equity Projects:</w:t>
      </w:r>
      <w:r>
        <w:t xml:space="preserve"> </w:t>
      </w:r>
      <w:r>
        <w:t xml:space="preserve">Efforts to reduce disparities between schools in different parts of Jerusalem through targeted funding and infrastructure development.</w:t>
      </w:r>
    </w:p>
    <w:bookmarkEnd w:id="22"/>
    <w:bookmarkStart w:id="23" w:name="Xd5759f63d7652a404f4762880ce307ce01ee8da"/>
    <w:p>
      <w:pPr>
        <w:pStyle w:val="Heading2"/>
      </w:pPr>
      <w:r>
        <w:t xml:space="preserve">The Role of Teacher Secondary in Societal Integration</w:t>
      </w:r>
    </w:p>
    <w:p>
      <w:pPr>
        <w:pStyle w:val="FirstParagraph"/>
      </w:pPr>
      <w:r>
        <w:t xml:space="preserve">Teacher Secondary in Israel Jerusalem plays a pivotal role beyond academic instruction. They are often seen as mediators between students, families, and the broader community. In a city marked by political tensions and cultural divisions, secondary teachers must foster environments that promote dialogue, mutual respect, and critical thinking. This involves:</w:t>
      </w:r>
    </w:p>
    <w:p>
      <w:pPr>
        <w:numPr>
          <w:ilvl w:val="0"/>
          <w:numId w:val="1003"/>
        </w:numPr>
        <w:pStyle w:val="Compact"/>
      </w:pPr>
      <w:r>
        <w:rPr>
          <w:bCs/>
          <w:b/>
        </w:rPr>
        <w:t xml:space="preserve">Curriculum Design:</w:t>
      </w:r>
      <w:r>
        <w:t xml:space="preserve"> </w:t>
      </w:r>
      <w:r>
        <w:t xml:space="preserve">Incorporating materials that reflect Jerusalem's multicultural heritage while addressing contemporary issues such as identity, coexistence, and civic responsibility.</w:t>
      </w:r>
    </w:p>
    <w:p>
      <w:pPr>
        <w:numPr>
          <w:ilvl w:val="0"/>
          <w:numId w:val="1003"/>
        </w:numPr>
        <w:pStyle w:val="Compact"/>
      </w:pPr>
      <w:r>
        <w:rPr>
          <w:bCs/>
          <w:b/>
        </w:rPr>
        <w:t xml:space="preserve">Counseling and Support:</w:t>
      </w:r>
      <w:r>
        <w:t xml:space="preserve"> </w:t>
      </w:r>
      <w:r>
        <w:t xml:space="preserve">Providing emotional and psychological support to students affected by the socio-political climate of the city, particularly in areas with heightened conflict or displacement.</w:t>
      </w:r>
    </w:p>
    <w:p>
      <w:pPr>
        <w:numPr>
          <w:ilvl w:val="0"/>
          <w:numId w:val="1003"/>
        </w:numPr>
        <w:pStyle w:val="Compact"/>
      </w:pPr>
      <w:r>
        <w:rPr>
          <w:bCs/>
          <w:b/>
        </w:rPr>
        <w:t xml:space="preserve">Community Engagement:</w:t>
      </w:r>
      <w:r>
        <w:t xml:space="preserve"> </w:t>
      </w:r>
      <w:r>
        <w:t xml:space="preserve">Collaborating with local organizations, religious groups, and NGOs to create educational programs that bridge cultural divides and encourage interfaith dialogue.</w:t>
      </w:r>
    </w:p>
    <w:bookmarkEnd w:id="23"/>
    <w:bookmarkStart w:id="24" w:name="Xebb96a752968bf60b1be04e59bad79f3e3b5967"/>
    <w:p>
      <w:pPr>
        <w:pStyle w:val="Heading2"/>
      </w:pPr>
      <w:r>
        <w:t xml:space="preserve">Professional Development Needs of Teacher Secondary</w:t>
      </w:r>
    </w:p>
    <w:p>
      <w:pPr>
        <w:pStyle w:val="FirstParagraph"/>
      </w:pPr>
      <w:r>
        <w:t xml:space="preserve">To address the unique demands of teaching in Jerusalem, continuous professional development is essential for Teacher Secondary. Key areas for growth include:</w:t>
      </w:r>
    </w:p>
    <w:p>
      <w:pPr>
        <w:numPr>
          <w:ilvl w:val="0"/>
          <w:numId w:val="1004"/>
        </w:numPr>
        <w:pStyle w:val="Compact"/>
      </w:pPr>
      <w:r>
        <w:rPr>
          <w:bCs/>
          <w:b/>
        </w:rPr>
        <w:t xml:space="preserve">Cultural Competency Training:</w:t>
      </w:r>
      <w:r>
        <w:t xml:space="preserve"> </w:t>
      </w:r>
      <w:r>
        <w:t xml:space="preserve">Workshops and seminars on understanding and managing diversity in the classroom.</w:t>
      </w:r>
    </w:p>
    <w:p>
      <w:pPr>
        <w:numPr>
          <w:ilvl w:val="0"/>
          <w:numId w:val="1004"/>
        </w:numPr>
        <w:pStyle w:val="Compact"/>
      </w:pPr>
      <w:r>
        <w:rPr>
          <w:bCs/>
          <w:b/>
        </w:rPr>
        <w:t xml:space="preserve">Conflict Resolution Skills:</w:t>
      </w:r>
      <w:r>
        <w:t xml:space="preserve"> </w:t>
      </w:r>
      <w:r>
        <w:t xml:space="preserve">Strategies for addressing disputes arising from cultural, religious, or political differences among students.</w:t>
      </w:r>
    </w:p>
    <w:p>
      <w:pPr>
        <w:numPr>
          <w:ilvl w:val="0"/>
          <w:numId w:val="1004"/>
        </w:numPr>
        <w:pStyle w:val="Compact"/>
      </w:pPr>
      <w:r>
        <w:rPr>
          <w:bCs/>
          <w:b/>
        </w:rPr>
        <w:t xml:space="preserve">Tech-Enhanced Pedagogy:</w:t>
      </w:r>
      <w:r>
        <w:t xml:space="preserve"> </w:t>
      </w:r>
      <w:r>
        <w:t xml:space="preserve">Integrating digital tools and resources to improve accessibility and engagement, particularly for students with language barriers or limited access to technology.</w:t>
      </w:r>
    </w:p>
    <w:bookmarkEnd w:id="24"/>
    <w:bookmarkStart w:id="25" w:name="conclusion"/>
    <w:p>
      <w:pPr>
        <w:pStyle w:val="Heading2"/>
      </w:pPr>
      <w:r>
        <w:t xml:space="preserve">Conclusion</w:t>
      </w:r>
    </w:p>
    <w:p>
      <w:pPr>
        <w:pStyle w:val="FirstParagraph"/>
      </w:pPr>
      <w:r>
        <w:t xml:space="preserve">The role of Teacher Secondary in Israel Jerusalem is both challenging and transformative. As educators in a city defined by its historical significance and contemporary complexities, they are tasked with preparing students not only for academic success but also for active participation in a diverse and interconnected society. Addressing the unique needs of secondary teachers through policy reforms, resource allocation, and professional development is critical to ensuring that Jerusalem's educational system remains equitable, innovative, and resilient. By prioritizing the support of Teacher Secondary in this region, Israel can foster a generation of learners equipped to navigate both local and global challenges with empathy and expertise.</w:t>
      </w:r>
    </w:p>
    <w:p>
      <w:pPr>
        <w:pStyle w:val="BodyText"/>
      </w:pPr>
      <w:r>
        <w:rPr>
          <w:iCs/>
          <w:i/>
        </w:rPr>
        <w:t xml:space="preserve">This abstract academic document underscores the imperative for further research into the lived experiences of Teacher Secondary in Israel Jerusalem, highlighting their contributions to education as a cornerstone for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Israel Jerusalem</dc:title>
  <dc:creator/>
  <dc:language>en</dc:language>
  <cp:keywords/>
  <dcterms:created xsi:type="dcterms:W3CDTF">2026-07-21T02:40:36Z</dcterms:created>
  <dcterms:modified xsi:type="dcterms:W3CDTF">2026-07-21T02:40:36Z</dcterms:modified>
</cp:coreProperties>
</file>

<file path=docProps/custom.xml><?xml version="1.0" encoding="utf-8"?>
<Properties xmlns="http://schemas.openxmlformats.org/officeDocument/2006/custom-properties" xmlns:vt="http://schemas.openxmlformats.org/officeDocument/2006/docPropsVTypes"/>
</file>