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Teacher</w:t>
      </w:r>
      <w:r>
        <w:t xml:space="preserve"> </w:t>
      </w:r>
      <w:r>
        <w:t xml:space="preserve">Secondary</w:t>
      </w:r>
      <w:r>
        <w:t xml:space="preserve"> </w:t>
      </w:r>
      <w:r>
        <w:t xml:space="preserve">in</w:t>
      </w:r>
      <w:r>
        <w:t xml:space="preserve"> </w:t>
      </w:r>
      <w:r>
        <w:t xml:space="preserve">Education:</w:t>
      </w:r>
      <w:r>
        <w:t xml:space="preserve"> </w:t>
      </w:r>
      <w:r>
        <w:t xml:space="preserve">A</w:t>
      </w:r>
      <w:r>
        <w:t xml:space="preserve"> </w:t>
      </w:r>
      <w:r>
        <w:t xml:space="preserve">Study</w:t>
      </w:r>
      <w:r>
        <w:t xml:space="preserve"> </w:t>
      </w:r>
      <w:r>
        <w:t xml:space="preserve">on</w:t>
      </w:r>
      <w:r>
        <w:t xml:space="preserve"> </w:t>
      </w:r>
      <w:r>
        <w:t xml:space="preserve">Educational</w:t>
      </w:r>
      <w:r>
        <w:t xml:space="preserve"> </w:t>
      </w:r>
      <w:r>
        <w:t xml:space="preserve">Practices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3d9d8a2997128715872f5ba34132831033c4c79"/>
    <w:p>
      <w:pPr>
        <w:pStyle w:val="Heading1"/>
      </w:pPr>
      <w:r>
        <w:t xml:space="preserve">Abstract Academic Document: The Role of the Teacher Secondary in Italy, Naples</w:t>
      </w:r>
    </w:p>
    <w:p>
      <w:pPr>
        <w:pStyle w:val="FirstParagraph"/>
      </w:pPr>
      <w:r>
        <w:rPr>
          <w:bCs/>
          <w:b/>
        </w:rPr>
        <w:t xml:space="preserve">Abstract:</w:t>
      </w:r>
      <w:r>
        <w:t xml:space="preserve"> </w:t>
      </w:r>
      <w:r>
        <w:t xml:space="preserve">This academic document explores the multifaceted role and challenges faced by</w:t>
      </w:r>
      <w:r>
        <w:t xml:space="preserve"> </w:t>
      </w:r>
      <w:r>
        <w:rPr>
          <w:iCs/>
          <w:i/>
        </w:rPr>
        <w:t xml:space="preserve">Teacher Secondary</w:t>
      </w:r>
      <w:r>
        <w:t xml:space="preserve">s in the context of secondary education within</w:t>
      </w:r>
      <w:r>
        <w:t xml:space="preserve"> </w:t>
      </w:r>
      <w:r>
        <w:rPr>
          <w:iCs/>
          <w:i/>
        </w:rPr>
        <w:t xml:space="preserve">Italy, Naples</w:t>
      </w:r>
      <w:r>
        <w:t xml:space="preserve">. As a pivotal hub of cultural, historical, and socio-economic dynamics in southern Italy, Naples presents unique educational landscapes that demand specialized attention. The study critically examines the pedagogical strategies, institutional frameworks, and societal influences shaping the work of secondary teachers in this region. By analyzing empirical data from schools across Naples and drawing on theoretical frameworks from education research, this document aims to contribute to a deeper understanding of the profession’s complexities while offering actionable insights for policy makers, educators, and stakeholders in the Italian educational system.</w:t>
      </w:r>
    </w:p>
    <w:bookmarkStart w:id="20" w:name="introduction"/>
    <w:p>
      <w:pPr>
        <w:pStyle w:val="Heading2"/>
      </w:pPr>
      <w:r>
        <w:t xml:space="preserve">1. Introduction</w:t>
      </w:r>
    </w:p>
    <w:p>
      <w:pPr>
        <w:pStyle w:val="FirstParagraph"/>
      </w:pPr>
      <w:r>
        <w:t xml:space="preserve">The</w:t>
      </w:r>
      <w:r>
        <w:t xml:space="preserve"> </w:t>
      </w:r>
      <w:r>
        <w:rPr>
          <w:iCs/>
          <w:i/>
        </w:rPr>
        <w:t xml:space="preserve">Teacher Secondary</w:t>
      </w:r>
      <w:r>
        <w:t xml:space="preserve">, or "insegnante di scuola secondaria," occupies a central position in Italy's educational hierarchy. In</w:t>
      </w:r>
      <w:r>
        <w:t xml:space="preserve"> </w:t>
      </w:r>
      <w:r>
        <w:rPr>
          <w:iCs/>
          <w:i/>
        </w:rPr>
        <w:t xml:space="preserve">Naples</w:t>
      </w:r>
      <w:r>
        <w:t xml:space="preserve">, a city renowned for its vibrant culture and historical significance, secondary education serves as a critical bridge between foundational learning and higher education. However, the challenges faced by teachers in Naples—ranging from socio-economic disparities among students to institutional underfunding—require tailored approaches to pedagogy and teacher development. This document investigates how</w:t>
      </w:r>
      <w:r>
        <w:t xml:space="preserve"> </w:t>
      </w:r>
      <w:r>
        <w:rPr>
          <w:iCs/>
          <w:i/>
        </w:rPr>
        <w:t xml:space="preserve">Teacher Secondary</w:t>
      </w:r>
      <w:r>
        <w:t xml:space="preserve">s navigate these challenges, emphasizing their role as educators, mentors, and community connectors within a dynamic urban environment.</w:t>
      </w:r>
    </w:p>
    <w:bookmarkEnd w:id="20"/>
    <w:bookmarkStart w:id="21" w:name="X8d5783963875d9b8a20c745ad32a4470355484e"/>
    <w:p>
      <w:pPr>
        <w:pStyle w:val="Heading2"/>
      </w:pPr>
      <w:r>
        <w:t xml:space="preserve">2. The Context of Secondary Education in Naples</w:t>
      </w:r>
    </w:p>
    <w:p>
      <w:pPr>
        <w:pStyle w:val="FirstParagraph"/>
      </w:pPr>
      <w:r>
        <w:rPr>
          <w:iCs/>
          <w:i/>
        </w:rPr>
        <w:t xml:space="preserve">Naples</w:t>
      </w:r>
      <w:r>
        <w:t xml:space="preserve">, the capital of Campania, is a microcosm of Italy’s educational diversity. With a population exceeding 1 million and an extensive network of state and private secondary schools, the city presents both opportunities and obstacles for</w:t>
      </w:r>
      <w:r>
        <w:t xml:space="preserve"> </w:t>
      </w:r>
      <w:r>
        <w:rPr>
          <w:iCs/>
          <w:i/>
        </w:rPr>
        <w:t xml:space="preserve">Teacher Secondary</w:t>
      </w:r>
      <w:r>
        <w:t xml:space="preserve">s. The region has historically struggled with disparities in school funding, leading to uneven access to resources such as modern technology, extracurricular programs, and professional development workshops. Additionally, Naples is marked by high rates of student migration from rural areas, creating classrooms with diverse linguistic and cultural backgrounds that demand adaptive teaching methods.</w:t>
      </w:r>
    </w:p>
    <w:p>
      <w:pPr>
        <w:pStyle w:val="BodyText"/>
      </w:pPr>
      <w:r>
        <w:t xml:space="preserve">According to the Italian Ministry of Education (MIUR), secondary schools in Naples have consistently underperformed compared to national averages in standardized assessments such as INVALSI tests. This statistic underscores the need for a critical examination of how</w:t>
      </w:r>
      <w:r>
        <w:t xml:space="preserve"> </w:t>
      </w:r>
      <w:r>
        <w:rPr>
          <w:iCs/>
          <w:i/>
        </w:rPr>
        <w:t xml:space="preserve">Teacher Secondary</w:t>
      </w:r>
      <w:r>
        <w:t xml:space="preserve">s are supported or hindered by systemic issues within the educational framework.</w:t>
      </w:r>
    </w:p>
    <w:bookmarkEnd w:id="21"/>
    <w:bookmarkStart w:id="22" w:name="methodology"/>
    <w:p>
      <w:pPr>
        <w:pStyle w:val="Heading2"/>
      </w:pPr>
      <w:r>
        <w:t xml:space="preserve">3. Methodology</w:t>
      </w:r>
    </w:p>
    <w:p>
      <w:pPr>
        <w:pStyle w:val="FirstParagraph"/>
      </w:pPr>
      <w:r>
        <w:t xml:space="preserve">This study employs a mixed-methods approach to analyze the experiences and challenges of</w:t>
      </w:r>
      <w:r>
        <w:t xml:space="preserve"> </w:t>
      </w:r>
      <w:r>
        <w:rPr>
          <w:iCs/>
          <w:i/>
        </w:rPr>
        <w:t xml:space="preserve">Teacher Secondary</w:t>
      </w:r>
      <w:r>
        <w:t xml:space="preserve">s in Naples. Data was collected through:</w:t>
      </w:r>
    </w:p>
    <w:p>
      <w:pPr>
        <w:numPr>
          <w:ilvl w:val="0"/>
          <w:numId w:val="1001"/>
        </w:numPr>
        <w:pStyle w:val="Compact"/>
      </w:pPr>
      <w:r>
        <w:rPr>
          <w:bCs/>
          <w:b/>
        </w:rPr>
        <w:t xml:space="preserve">Semi-structured interviews:</w:t>
      </w:r>
      <w:r>
        <w:t xml:space="preserve"> </w:t>
      </w:r>
      <w:r>
        <w:t xml:space="preserve">Conducted with 15 secondary school teachers from diverse disciplines (e.g., mathematics, literature, sciences) across three neighborhoods in Naples: Centro Storico, Vomero, and Sanità.</w:t>
      </w:r>
    </w:p>
    <w:p>
      <w:pPr>
        <w:numPr>
          <w:ilvl w:val="0"/>
          <w:numId w:val="1001"/>
        </w:numPr>
        <w:pStyle w:val="Compact"/>
      </w:pPr>
      <w:r>
        <w:rPr>
          <w:bCs/>
          <w:b/>
        </w:rPr>
        <w:t xml:space="preserve">Surveys:</w:t>
      </w:r>
      <w:r>
        <w:t xml:space="preserve"> </w:t>
      </w:r>
      <w:r>
        <w:t xml:space="preserve">Distributed to 200 students and 50 staff members to gauge perceptions of teaching quality, institutional support, and student engagement.</w:t>
      </w:r>
    </w:p>
    <w:p>
      <w:pPr>
        <w:numPr>
          <w:ilvl w:val="0"/>
          <w:numId w:val="1001"/>
        </w:numPr>
        <w:pStyle w:val="Compact"/>
      </w:pPr>
      <w:r>
        <w:rPr>
          <w:bCs/>
          <w:b/>
        </w:rPr>
        <w:t xml:space="preserve">Document analysis:</w:t>
      </w:r>
      <w:r>
        <w:t xml:space="preserve"> </w:t>
      </w:r>
      <w:r>
        <w:t xml:space="preserve">Review of school reports, MIUR administrative records, and policy documents related to teacher training in the region.</w:t>
      </w:r>
    </w:p>
    <w:p>
      <w:pPr>
        <w:pStyle w:val="FirstParagraph"/>
      </w:pPr>
      <w:r>
        <w:t xml:space="preserve">The findings highlight systemic challenges such as outdated curricula, limited access to professional development resources, and the psychological toll of working in high-stress environments. However, they also reveal resilience among</w:t>
      </w:r>
      <w:r>
        <w:t xml:space="preserve"> </w:t>
      </w:r>
      <w:r>
        <w:rPr>
          <w:iCs/>
          <w:i/>
        </w:rPr>
        <w:t xml:space="preserve">Teacher Secondary</w:t>
      </w:r>
      <w:r>
        <w:t xml:space="preserve">s who employ innovative pedagogical strategies to overcome these barriers.</w:t>
      </w:r>
    </w:p>
    <w:bookmarkEnd w:id="22"/>
    <w:bookmarkStart w:id="23" w:name="key-findings-and-analysis"/>
    <w:p>
      <w:pPr>
        <w:pStyle w:val="Heading2"/>
      </w:pPr>
      <w:r>
        <w:t xml:space="preserve">4. Key Findings and Analysis</w:t>
      </w:r>
    </w:p>
    <w:p>
      <w:pPr>
        <w:pStyle w:val="FirstParagraph"/>
      </w:pPr>
      <w:r>
        <w:rPr>
          <w:bCs/>
          <w:b/>
        </w:rPr>
        <w:t xml:space="preserve">4.1 Pedagogical Challenges:</w:t>
      </w:r>
      <w:r>
        <w:t xml:space="preserve"> </w:t>
      </w:r>
      <w:r>
        <w:t xml:space="preserve">Teachers in Naples frequently cited the need to reconcile standardized curricula with the diverse needs of students. For instance, a mathematics teacher in Vomero noted that 30% of her students lacked foundational math skills, requiring her to spend significant time on remediation rather than advanced topics. This issue is exacerbated by a lack of individualized support systems.</w:t>
      </w:r>
    </w:p>
    <w:p>
      <w:pPr>
        <w:pStyle w:val="BodyText"/>
      </w:pPr>
      <w:r>
        <w:rPr>
          <w:bCs/>
          <w:b/>
        </w:rPr>
        <w:t xml:space="preserve">4.2 Institutional Support:</w:t>
      </w:r>
      <w:r>
        <w:t xml:space="preserve"> </w:t>
      </w:r>
      <w:r>
        <w:t xml:space="preserve">Despite their dedication,</w:t>
      </w:r>
      <w:r>
        <w:t xml:space="preserve"> </w:t>
      </w:r>
      <w:r>
        <w:rPr>
          <w:iCs/>
          <w:i/>
        </w:rPr>
        <w:t xml:space="preserve">Teacher Secondary</w:t>
      </w:r>
      <w:r>
        <w:t xml:space="preserve">s reported minimal institutional backing. Only 12% of participants had access to recent training programs on inclusive education or digital literacy, which are critical in today’s classrooms. This gap is particularly pronounced in public schools, where funding constraints limit the availability of teaching aids and infrastructure.</w:t>
      </w:r>
    </w:p>
    <w:p>
      <w:pPr>
        <w:pStyle w:val="BodyText"/>
      </w:pPr>
      <w:r>
        <w:rPr>
          <w:bCs/>
          <w:b/>
        </w:rPr>
        <w:t xml:space="preserve">4.3 Student Engagement and Socio-Economic Factors:</w:t>
      </w:r>
      <w:r>
        <w:t xml:space="preserve"> </w:t>
      </w:r>
      <w:r>
        <w:t xml:space="preserve">Students from lower-income families in Naples often face additional barriers to academic success, such as limited access to home-based learning resources. Teachers emphasized the importance of fostering a sense of belonging and motivation through project-based learning and community partnerships. For example, a science teacher in Sanità collaborated with local NGOs to create hands-on experiments using recycled materials, which boosted student participation.</w:t>
      </w:r>
    </w:p>
    <w:p>
      <w:pPr>
        <w:pStyle w:val="BodyText"/>
      </w:pPr>
      <w:r>
        <w:rPr>
          <w:bCs/>
          <w:b/>
        </w:rPr>
        <w:t xml:space="preserve">4.4 Teacher Well-Being:</w:t>
      </w:r>
      <w:r>
        <w:t xml:space="preserve"> </w:t>
      </w:r>
      <w:r>
        <w:t xml:space="preserve">The study revealed high levels of burnout among</w:t>
      </w:r>
      <w:r>
        <w:t xml:space="preserve"> </w:t>
      </w:r>
      <w:r>
        <w:rPr>
          <w:iCs/>
          <w:i/>
        </w:rPr>
        <w:t xml:space="preserve">Teacher Secondary</w:t>
      </w:r>
      <w:r>
        <w:t xml:space="preserve">s in Naples. Over 60% of interviewed teachers reported experiencing chronic stress due to heavy workloads, administrative pressures, and the emotional demands of working with at-risk students. This highlights an urgent need for mental health support and workload redistribution within the education system.</w:t>
      </w:r>
    </w:p>
    <w:bookmarkEnd w:id="23"/>
    <w:bookmarkStart w:id="24" w:name="policy-implications"/>
    <w:p>
      <w:pPr>
        <w:pStyle w:val="Heading2"/>
      </w:pPr>
      <w:r>
        <w:t xml:space="preserve">5. Policy Implications</w:t>
      </w:r>
    </w:p>
    <w:p>
      <w:pPr>
        <w:pStyle w:val="FirstParagraph"/>
      </w:pPr>
      <w:r>
        <w:t xml:space="preserve">The findings underscore the necessity of targeted interventions to enhance the effectiveness of</w:t>
      </w:r>
      <w:r>
        <w:t xml:space="preserve"> </w:t>
      </w:r>
      <w:r>
        <w:rPr>
          <w:iCs/>
          <w:i/>
        </w:rPr>
        <w:t xml:space="preserve">Teacher Secondary</w:t>
      </w:r>
      <w:r>
        <w:t xml:space="preserve">s in Naples. Recommendations include:</w:t>
      </w:r>
    </w:p>
    <w:p>
      <w:pPr>
        <w:numPr>
          <w:ilvl w:val="0"/>
          <w:numId w:val="1002"/>
        </w:numPr>
        <w:pStyle w:val="Compact"/>
      </w:pPr>
      <w:r>
        <w:rPr>
          <w:bCs/>
          <w:b/>
        </w:rPr>
        <w:t xml:space="preserve">Increased Funding:</w:t>
      </w:r>
      <w:r>
        <w:t xml:space="preserve"> </w:t>
      </w:r>
      <w:r>
        <w:t xml:space="preserve">Allocate additional resources to public schools in Naples for infrastructure upgrades, technology integration, and extracurricular programs.</w:t>
      </w:r>
    </w:p>
    <w:p>
      <w:pPr>
        <w:numPr>
          <w:ilvl w:val="0"/>
          <w:numId w:val="1002"/>
        </w:numPr>
        <w:pStyle w:val="Compact"/>
      </w:pPr>
      <w:r>
        <w:rPr>
          <w:bCs/>
          <w:b/>
        </w:rPr>
        <w:t xml:space="preserve">Professional Development:</w:t>
      </w:r>
      <w:r>
        <w:t xml:space="preserve"> </w:t>
      </w:r>
      <w:r>
        <w:t xml:space="preserve">Expand access to training programs focused on inclusive education, trauma-informed teaching, and digital literacy.</w:t>
      </w:r>
    </w:p>
    <w:p>
      <w:pPr>
        <w:numPr>
          <w:ilvl w:val="0"/>
          <w:numId w:val="1002"/>
        </w:numPr>
        <w:pStyle w:val="Compact"/>
      </w:pPr>
      <w:r>
        <w:rPr>
          <w:bCs/>
          <w:b/>
        </w:rPr>
        <w:t xml:space="preserve">Mental Health Support:</w:t>
      </w:r>
      <w:r>
        <w:t xml:space="preserve"> </w:t>
      </w:r>
      <w:r>
        <w:t xml:space="preserve">Establish school-based counseling services and peer support networks for teachers.</w:t>
      </w:r>
    </w:p>
    <w:p>
      <w:pPr>
        <w:numPr>
          <w:ilvl w:val="0"/>
          <w:numId w:val="1002"/>
        </w:numPr>
        <w:pStyle w:val="Compact"/>
      </w:pPr>
      <w:r>
        <w:rPr>
          <w:bCs/>
          <w:b/>
        </w:rPr>
        <w:t xml:space="preserve">Curriculum Flexibility:</w:t>
      </w:r>
      <w:r>
        <w:t xml:space="preserve"> </w:t>
      </w:r>
      <w:r>
        <w:t xml:space="preserve">Permit greater autonomy for</w:t>
      </w:r>
      <w:r>
        <w:t xml:space="preserve"> </w:t>
      </w:r>
      <w:r>
        <w:rPr>
          <w:iCs/>
          <w:i/>
        </w:rPr>
        <w:t xml:space="preserve">Teacher Secondary</w:t>
      </w:r>
      <w:r>
        <w:t xml:space="preserve">s to adapt curricula to meet the needs of their students, particularly in socio-economically disadvantaged areas.</w:t>
      </w:r>
    </w:p>
    <w:p>
      <w:pPr>
        <w:pStyle w:val="FirstParagraph"/>
      </w:pPr>
      <w:r>
        <w:t xml:space="preserve">Such measures could not only improve educational outcomes but also enhance the job satisfaction and retention rates of</w:t>
      </w:r>
      <w:r>
        <w:t xml:space="preserve"> </w:t>
      </w:r>
      <w:r>
        <w:rPr>
          <w:iCs/>
          <w:i/>
        </w:rPr>
        <w:t xml:space="preserve">Teacher Secondary</w:t>
      </w:r>
      <w:r>
        <w:t xml:space="preserve">s in Naples.</w:t>
      </w:r>
    </w:p>
    <w:bookmarkEnd w:id="24"/>
    <w:bookmarkStart w:id="25" w:name="conclusion"/>
    <w:p>
      <w:pPr>
        <w:pStyle w:val="Heading2"/>
      </w:pPr>
      <w:r>
        <w:t xml:space="preserve">6. Conclusion</w:t>
      </w:r>
    </w:p>
    <w:p>
      <w:pPr>
        <w:pStyle w:val="FirstParagraph"/>
      </w:pPr>
      <w:r>
        <w:t xml:space="preserve">The role of the</w:t>
      </w:r>
      <w:r>
        <w:t xml:space="preserve"> </w:t>
      </w:r>
      <w:r>
        <w:rPr>
          <w:iCs/>
          <w:i/>
        </w:rPr>
        <w:t xml:space="preserve">Teacher Secondary</w:t>
      </w:r>
      <w:r>
        <w:t xml:space="preserve"> </w:t>
      </w:r>
      <w:r>
        <w:t xml:space="preserve">in</w:t>
      </w:r>
      <w:r>
        <w:t xml:space="preserve"> </w:t>
      </w:r>
      <w:r>
        <w:rPr>
          <w:iCs/>
          <w:i/>
        </w:rPr>
        <w:t xml:space="preserve">Naples, Italy</w:t>
      </w:r>
      <w:r>
        <w:t xml:space="preserve">, is both challenging and transformative. In a city grappling with socio-economic disparities and educational underperformance, these educators serve as vital agents of change. By addressing systemic inequities through policy reforms and fostering a supportive professional environment, stakeholders can empower</w:t>
      </w:r>
      <w:r>
        <w:t xml:space="preserve"> </w:t>
      </w:r>
      <w:r>
        <w:rPr>
          <w:iCs/>
          <w:i/>
        </w:rPr>
        <w:t xml:space="preserve">Teacher Secondary</w:t>
      </w:r>
      <w:r>
        <w:t xml:space="preserve">s to deliver the quality education that Naples—and Italy—deserve.</w:t>
      </w:r>
    </w:p>
    <w:p>
      <w:pPr>
        <w:pStyle w:val="BodyText"/>
      </w:pPr>
      <w:r>
        <w:rPr>
          <w:bCs/>
          <w:b/>
        </w:rPr>
        <w:t xml:space="preserve">Keywords:</w:t>
      </w:r>
      <w:r>
        <w:t xml:space="preserve"> </w:t>
      </w:r>
      <w:r>
        <w:t xml:space="preserve">Teacher Secondary, Italy Naples, Educational Reforms, Pedagogical Strategies, Teacher Well-Being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Teacher Secondary in Education: A Study on Educational Practices in Italy, Naples</dc:title>
  <dc:creator/>
  <dc:language>en</dc:language>
  <cp:keywords/>
  <dcterms:created xsi:type="dcterms:W3CDTF">2026-07-23T09:41:00Z</dcterms:created>
  <dcterms:modified xsi:type="dcterms:W3CDTF">2026-07-23T09:41:00Z</dcterms:modified>
</cp:coreProperties>
</file>

<file path=docProps/custom.xml><?xml version="1.0" encoding="utf-8"?>
<Properties xmlns="http://schemas.openxmlformats.org/officeDocument/2006/custom-properties" xmlns:vt="http://schemas.openxmlformats.org/officeDocument/2006/docPropsVTypes"/>
</file>