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bookmarkStart w:id="27" w:name="X5369ae0a1931726cb9f7b9d737d9725043eb419"/>
    <w:p>
      <w:pPr>
        <w:pStyle w:val="Heading1"/>
      </w:pPr>
      <w:r>
        <w:t xml:space="preserve">Abstract Academic: The Role and Challenges of a Secondary Teacher in Italy, Rome</w:t>
      </w:r>
    </w:p>
    <w:p>
      <w:pPr>
        <w:pStyle w:val="FirstParagraph"/>
      </w:pPr>
      <w:r>
        <w:t xml:space="preserve">The academic field of secondary education in Italy, particularly within the vibrant and historically rich city of Rome, presents a unique interplay between tradition and modernity. This abstract explores the multifaceted role of</w:t>
      </w:r>
      <w:r>
        <w:t xml:space="preserve"> </w:t>
      </w:r>
      <w:r>
        <w:rPr>
          <w:bCs/>
          <w:b/>
        </w:rPr>
        <w:t xml:space="preserve">Teacher Secondary</w:t>
      </w:r>
      <w:r>
        <w:t xml:space="preserve"> </w:t>
      </w:r>
      <w:r>
        <w:t xml:space="preserve">(Secondary School Teachers) in the Italian educational system, with a specific focus on their responsibilities, challenges, and contributions to pedagogical innovation in</w:t>
      </w:r>
      <w:r>
        <w:t xml:space="preserve"> </w:t>
      </w:r>
      <w:r>
        <w:rPr>
          <w:iCs/>
          <w:i/>
        </w:rPr>
        <w:t xml:space="preserve">Italy Rome</w:t>
      </w:r>
      <w:r>
        <w:t xml:space="preserve">. As one of Europe’s most significant cultural and political hubs, Rome serves as both a microcosm of Italy’s broader educational landscape and a distinct entity shaped by its urban dynamics. This document synthesizes key findings from academic research, policy analyses, and empirical studies to provide a comprehensive overview of the</w:t>
      </w:r>
      <w:r>
        <w:t xml:space="preserve"> </w:t>
      </w:r>
      <w:r>
        <w:rPr>
          <w:bCs/>
          <w:b/>
        </w:rPr>
        <w:t xml:space="preserve">Teacher Secondary</w:t>
      </w:r>
      <w:r>
        <w:t xml:space="preserve"> </w:t>
      </w:r>
      <w:r>
        <w:t xml:space="preserve">profession in this context.</w:t>
      </w:r>
    </w:p>
    <w:bookmarkStart w:id="20" w:name="X358ef16f7c57411c5e2e3597f2180ba2f44ffff"/>
    <w:p>
      <w:pPr>
        <w:pStyle w:val="Heading2"/>
      </w:pPr>
      <w:r>
        <w:t xml:space="preserve">Introduction: Contextualizing Secondary Education in Rome</w:t>
      </w:r>
    </w:p>
    <w:p>
      <w:pPr>
        <w:pStyle w:val="FirstParagraph"/>
      </w:pPr>
      <w:r>
        <w:t xml:space="preserve">The Italian secondary education system is divided into two main stages:</w:t>
      </w:r>
      <w:r>
        <w:t xml:space="preserve"> </w:t>
      </w:r>
      <w:r>
        <w:rPr>
          <w:iCs/>
          <w:i/>
        </w:rPr>
        <w:t xml:space="preserve">Liceo</w:t>
      </w:r>
      <w:r>
        <w:t xml:space="preserve"> </w:t>
      </w:r>
      <w:r>
        <w:t xml:space="preserve">(academic high school) and</w:t>
      </w:r>
      <w:r>
        <w:t xml:space="preserve"> </w:t>
      </w:r>
      <w:r>
        <w:rPr>
          <w:iCs/>
          <w:i/>
        </w:rPr>
        <w:t xml:space="preserve">Istituti Tecnici e Professionali</w:t>
      </w:r>
      <w:r>
        <w:t xml:space="preserve"> </w:t>
      </w:r>
      <w:r>
        <w:t xml:space="preserve">(technical and vocational schools). In Rome, this structure is further influenced by the city’s status as a capital, attracting a diverse population of students from across Italy and abroad. The role of</w:t>
      </w:r>
      <w:r>
        <w:t xml:space="preserve"> </w:t>
      </w:r>
      <w:r>
        <w:rPr>
          <w:bCs/>
          <w:b/>
        </w:rPr>
        <w:t xml:space="preserve">Teacher Secondary</w:t>
      </w:r>
      <w:r>
        <w:t xml:space="preserve"> </w:t>
      </w:r>
      <w:r>
        <w:t xml:space="preserve">in this environment is not only to transmit knowledge but also to navigate the cultural, socio-economic, and political complexities that define Roman society.</w:t>
      </w:r>
    </w:p>
    <w:p>
      <w:pPr>
        <w:pStyle w:val="BodyText"/>
      </w:pPr>
      <w:r>
        <w:t xml:space="preserve">Rome’s secondary schools are tasked with preparing students for university entrance, vocational training, or integration into a rapidly evolving labor market. The city’s historical significance as the cradle of Western civilization adds an additional layer of responsibility for educators: fostering critical thinking about history, art, and civic engagement. This dual role—balancing traditional pedagogy with contemporary needs—defines the unique challenges faced by</w:t>
      </w:r>
      <w:r>
        <w:t xml:space="preserve"> </w:t>
      </w:r>
      <w:r>
        <w:rPr>
          <w:bCs/>
          <w:b/>
        </w:rPr>
        <w:t xml:space="preserve">Teacher Secondary</w:t>
      </w:r>
      <w:r>
        <w:t xml:space="preserve"> </w:t>
      </w:r>
      <w:r>
        <w:t xml:space="preserve">in</w:t>
      </w:r>
      <w:r>
        <w:t xml:space="preserve"> </w:t>
      </w:r>
      <w:r>
        <w:rPr>
          <w:iCs/>
          <w:i/>
        </w:rPr>
        <w:t xml:space="preserve">Italy Rome</w:t>
      </w:r>
      <w:r>
        <w:t xml:space="preserve">.</w:t>
      </w:r>
    </w:p>
    <w:bookmarkEnd w:id="20"/>
    <w:bookmarkStart w:id="21" w:name="X025f947e917a9986c30536d8aeed763588b3c46"/>
    <w:p>
      <w:pPr>
        <w:pStyle w:val="Heading2"/>
      </w:pPr>
      <w:r>
        <w:t xml:space="preserve">The Role of a Teacher Secondary in Italy’s Educational Framework</w:t>
      </w:r>
    </w:p>
    <w:p>
      <w:pPr>
        <w:pStyle w:val="FirstParagraph"/>
      </w:pPr>
      <w:r>
        <w:t xml:space="preserve">In Italy, secondary education is governed by national laws and curricula set by the Ministry of Education, University, and Research (MIUR). However, local authorities in Rome—such as the</w:t>
      </w:r>
      <w:r>
        <w:t xml:space="preserve"> </w:t>
      </w:r>
      <w:r>
        <w:rPr>
          <w:iCs/>
          <w:i/>
        </w:rPr>
        <w:t xml:space="preserve">Comune di Roma</w:t>
      </w:r>
      <w:r>
        <w:t xml:space="preserve">—play a significant role in tailoring educational policies to address urban-specific issues. A</w:t>
      </w:r>
      <w:r>
        <w:t xml:space="preserve"> </w:t>
      </w:r>
      <w:r>
        <w:rPr>
          <w:bCs/>
          <w:b/>
        </w:rPr>
        <w:t xml:space="preserve">Teacher Secondary</w:t>
      </w:r>
      <w:r>
        <w:t xml:space="preserve"> </w:t>
      </w:r>
      <w:r>
        <w:t xml:space="preserve">must be proficient not only in their subject matter but also in implementing interdisciplinary approaches that align with national standards while addressing local needs.</w:t>
      </w:r>
    </w:p>
    <w:p>
      <w:pPr>
        <w:pStyle w:val="BodyText"/>
      </w:pPr>
      <w:r>
        <w:t xml:space="preserve">The curriculum for secondary schools in Rome includes core subjects such as Italian, mathematics, science, history, and foreign languages. However, given the city’s cultural heritage, additional emphasis is placed on art history (e.g., studying Roman antiquity), literature (from Renaissance to modern writers), and civic education. Teachers are also expected to integrate technology into their pedagogy to meet global educational trends while preserving Italy’s traditional academic rigor.</w:t>
      </w:r>
    </w:p>
    <w:bookmarkEnd w:id="21"/>
    <w:bookmarkStart w:id="22" w:name="X5b9c310427d5f394ad70175414cc30d967df401"/>
    <w:p>
      <w:pPr>
        <w:pStyle w:val="Heading2"/>
      </w:pPr>
      <w:r>
        <w:t xml:space="preserve">Qualifications and Professional Development for Teacher Secondary in Rome</w:t>
      </w:r>
    </w:p>
    <w:p>
      <w:pPr>
        <w:pStyle w:val="FirstParagraph"/>
      </w:pPr>
      <w:r>
        <w:t xml:space="preserve">Becoming a</w:t>
      </w:r>
      <w:r>
        <w:t xml:space="preserve"> </w:t>
      </w:r>
      <w:r>
        <w:rPr>
          <w:bCs/>
          <w:b/>
        </w:rPr>
        <w:t xml:space="preserve">Teacher Secondary</w:t>
      </w:r>
      <w:r>
        <w:t xml:space="preserve"> </w:t>
      </w:r>
      <w:r>
        <w:t xml:space="preserve">in Italy requires completing a five-year university degree (</w:t>
      </w:r>
      <w:r>
        <w:rPr>
          <w:iCs/>
          <w:i/>
        </w:rPr>
        <w:t xml:space="preserve">Licenza Magistrale</w:t>
      </w:r>
      <w:r>
        <w:t xml:space="preserve">) in the chosen subject, followed by passing the</w:t>
      </w:r>
      <w:r>
        <w:t xml:space="preserve"> </w:t>
      </w:r>
      <w:r>
        <w:rPr>
          <w:iCs/>
          <w:i/>
        </w:rPr>
        <w:t xml:space="preserve">TAF (Test di Ammissione alla Formazione)</w:t>
      </w:r>
      <w:r>
        <w:t xml:space="preserve">, which assesses teaching competencies. In Rome, many educators pursue additional training through institutions like</w:t>
      </w:r>
      <w:r>
        <w:t xml:space="preserve"> </w:t>
      </w:r>
      <w:r>
        <w:rPr>
          <w:iCs/>
          <w:i/>
        </w:rPr>
        <w:t xml:space="preserve">L’Università di Roma “La Sapienza”</w:t>
      </w:r>
      <w:r>
        <w:t xml:space="preserve"> </w:t>
      </w:r>
      <w:r>
        <w:t xml:space="preserve">or</w:t>
      </w:r>
      <w:r>
        <w:t xml:space="preserve"> </w:t>
      </w:r>
      <w:r>
        <w:rPr>
          <w:iCs/>
          <w:i/>
        </w:rPr>
        <w:t xml:space="preserve">Accademia Nazionale dei Lincei</w:t>
      </w:r>
      <w:r>
        <w:t xml:space="preserve">, which offer specialized programs on urban education and multicultural pedagogy.</w:t>
      </w:r>
    </w:p>
    <w:p>
      <w:pPr>
        <w:pStyle w:val="BodyText"/>
      </w:pPr>
      <w:r>
        <w:t xml:space="preserve">Professional development is a lifelong commitment for</w:t>
      </w:r>
      <w:r>
        <w:t xml:space="preserve"> </w:t>
      </w:r>
      <w:r>
        <w:rPr>
          <w:bCs/>
          <w:b/>
        </w:rPr>
        <w:t xml:space="preserve">Teacher Secondary</w:t>
      </w:r>
      <w:r>
        <w:t xml:space="preserve">. In Rome, workshops on inclusive education, digital literacy, and trauma-informed teaching are increasingly common due to the city’s socio-economic diversity. For instance, schools in neighborhoods like Trastevere or Monti often cater to students from migrant backgrounds, requiring teachers to adapt their methods to support linguistic and cultural integration.</w:t>
      </w:r>
    </w:p>
    <w:bookmarkEnd w:id="22"/>
    <w:bookmarkStart w:id="23" w:name="X662d399228b1739b917e3b1cfd2d9300e092c50"/>
    <w:p>
      <w:pPr>
        <w:pStyle w:val="Heading2"/>
      </w:pPr>
      <w:r>
        <w:t xml:space="preserve">Cultural and Historical Context: Rome as a Classroom</w:t>
      </w:r>
    </w:p>
    <w:p>
      <w:pPr>
        <w:pStyle w:val="FirstParagraph"/>
      </w:pPr>
      <w:r>
        <w:t xml:space="preserve">Rome’s unique position as the historical capital of the Roman Empire, a center of the Catholic Church, and a UNESCO World Heritage Site provides unparalleled opportunities for experiential learning.</w:t>
      </w:r>
      <w:r>
        <w:t xml:space="preserve"> </w:t>
      </w:r>
      <w:r>
        <w:rPr>
          <w:bCs/>
          <w:b/>
        </w:rPr>
        <w:t xml:space="preserve">Teacher Secondary</w:t>
      </w:r>
      <w:r>
        <w:t xml:space="preserve"> </w:t>
      </w:r>
      <w:r>
        <w:t xml:space="preserve">in</w:t>
      </w:r>
      <w:r>
        <w:t xml:space="preserve"> </w:t>
      </w:r>
      <w:r>
        <w:rPr>
          <w:iCs/>
          <w:i/>
        </w:rPr>
        <w:t xml:space="preserve">Italy Rome</w:t>
      </w:r>
      <w:r>
        <w:t xml:space="preserve"> </w:t>
      </w:r>
      <w:r>
        <w:t xml:space="preserve">are uniquely positioned to leverage this environment, organizing field trips to sites like the Colosseum or Vatican Museums or integrating local history into lessons on ancient civilizations.</w:t>
      </w:r>
    </w:p>
    <w:p>
      <w:pPr>
        <w:pStyle w:val="BodyText"/>
      </w:pPr>
      <w:r>
        <w:t xml:space="preserve">This cultural context also poses challenges. For example, teaching history in a city where every monument is a relic of the past requires balancing factual accuracy with sensitivity to contemporary issues. Similarly, educators must address the tension between Italy’s traditional values and Rome’s progressive urban identity, particularly in topics like gender equality or environmental sustainability.</w:t>
      </w:r>
    </w:p>
    <w:bookmarkEnd w:id="23"/>
    <w:bookmarkStart w:id="24" w:name="X006503550f7b1996169a1791294856600c77e87"/>
    <w:p>
      <w:pPr>
        <w:pStyle w:val="Heading2"/>
      </w:pPr>
      <w:r>
        <w:t xml:space="preserve">Challenges Faced by Teacher Secondary in Rome</w:t>
      </w:r>
    </w:p>
    <w:p>
      <w:pPr>
        <w:pStyle w:val="FirstParagraph"/>
      </w:pPr>
      <w:r>
        <w:rPr>
          <w:bCs/>
          <w:b/>
        </w:rPr>
        <w:t xml:space="preserve">Teacher Secondary</w:t>
      </w:r>
      <w:r>
        <w:t xml:space="preserve"> </w:t>
      </w:r>
      <w:r>
        <w:t xml:space="preserve">in</w:t>
      </w:r>
      <w:r>
        <w:t xml:space="preserve"> </w:t>
      </w:r>
      <w:r>
        <w:rPr>
          <w:iCs/>
          <w:i/>
        </w:rPr>
        <w:t xml:space="preserve">Italy Rome</w:t>
      </w:r>
      <w:r>
        <w:t xml:space="preserve"> </w:t>
      </w:r>
      <w:r>
        <w:t xml:space="preserve">face multifaceted challenges. These include:</w:t>
      </w:r>
    </w:p>
    <w:p>
      <w:pPr>
        <w:numPr>
          <w:ilvl w:val="0"/>
          <w:numId w:val="1001"/>
        </w:numPr>
        <w:pStyle w:val="Compact"/>
      </w:pPr>
      <w:r>
        <w:rPr>
          <w:bCs/>
          <w:b/>
        </w:rPr>
        <w:t xml:space="preserve">Crowded classrooms:</w:t>
      </w:r>
      <w:r>
        <w:t xml:space="preserve"> </w:t>
      </w:r>
      <w:r>
        <w:t xml:space="preserve">Despite Italy’s low population density, urban areas like Rome often experience overcrowding due to migration and housing shortages, leading to large class sizes.</w:t>
      </w:r>
    </w:p>
    <w:p>
      <w:pPr>
        <w:numPr>
          <w:ilvl w:val="0"/>
          <w:numId w:val="1001"/>
        </w:numPr>
        <w:pStyle w:val="Compact"/>
      </w:pPr>
      <w:r>
        <w:rPr>
          <w:bCs/>
          <w:b/>
        </w:rPr>
        <w:t xml:space="preserve">Socio-economic disparities:</w:t>
      </w:r>
      <w:r>
        <w:t xml:space="preserve"> </w:t>
      </w:r>
      <w:r>
        <w:t xml:space="preserve">Schools in affluent neighborhoods (e.g., Via del Corso) have access to private tutoring and resources, while others struggle with outdated materials or lack of infrastructure.</w:t>
      </w:r>
    </w:p>
    <w:p>
      <w:pPr>
        <w:numPr>
          <w:ilvl w:val="0"/>
          <w:numId w:val="1001"/>
        </w:numPr>
        <w:pStyle w:val="Compact"/>
      </w:pPr>
      <w:r>
        <w:rPr>
          <w:bCs/>
          <w:b/>
        </w:rPr>
        <w:t xml:space="preserve">Digital divide:</w:t>
      </w:r>
      <w:r>
        <w:t xml:space="preserve"> </w:t>
      </w:r>
      <w:r>
        <w:t xml:space="preserve">While Rome has embraced smart classrooms in some schools, others still rely on outdated technology, exacerbating inequalities.</w:t>
      </w:r>
    </w:p>
    <w:p>
      <w:pPr>
        <w:numPr>
          <w:ilvl w:val="0"/>
          <w:numId w:val="1001"/>
        </w:numPr>
        <w:pStyle w:val="Compact"/>
      </w:pPr>
      <w:r>
        <w:rPr>
          <w:bCs/>
          <w:b/>
        </w:rPr>
        <w:t xml:space="preserve">Cultural sensitivity:</w:t>
      </w:r>
      <w:r>
        <w:t xml:space="preserve"> </w:t>
      </w:r>
      <w:r>
        <w:t xml:space="preserve">Teaching in a multicultural environment requires educators to navigate complex issues of identity and inclusion without perpetuating stereotypes.</w:t>
      </w:r>
    </w:p>
    <w:p>
      <w:pPr>
        <w:pStyle w:val="FirstParagraph"/>
      </w:pPr>
      <w:r>
        <w:t xml:space="preserve">These challenges are compounded by the broader economic and political climate in Italy. Budget cuts to education since the 2010s have led to increased workloads for</w:t>
      </w:r>
      <w:r>
        <w:t xml:space="preserve"> </w:t>
      </w:r>
      <w:r>
        <w:rPr>
          <w:bCs/>
          <w:b/>
        </w:rPr>
        <w:t xml:space="preserve">Teacher Secondary</w:t>
      </w:r>
      <w:r>
        <w:t xml:space="preserve">, with many reporting burnout due to reduced support staff and administrative burdens.</w:t>
      </w:r>
    </w:p>
    <w:bookmarkEnd w:id="24"/>
    <w:bookmarkStart w:id="25" w:name="X9cf4162fe06231059cd38795e755cfc88e2bcbb"/>
    <w:p>
      <w:pPr>
        <w:pStyle w:val="Heading2"/>
      </w:pPr>
      <w:r>
        <w:t xml:space="preserve">Educational Trends and Innovations in Rome</w:t>
      </w:r>
    </w:p>
    <w:p>
      <w:pPr>
        <w:pStyle w:val="FirstParagraph"/>
      </w:pPr>
      <w:r>
        <w:t xml:space="preserve">In response to these challenges,</w:t>
      </w:r>
      <w:r>
        <w:t xml:space="preserve"> </w:t>
      </w:r>
      <w:r>
        <w:rPr>
          <w:bCs/>
          <w:b/>
        </w:rPr>
        <w:t xml:space="preserve">Teacher Secondary</w:t>
      </w:r>
      <w:r>
        <w:t xml:space="preserve"> </w:t>
      </w:r>
      <w:r>
        <w:t xml:space="preserve">in</w:t>
      </w:r>
      <w:r>
        <w:t xml:space="preserve"> </w:t>
      </w:r>
      <w:r>
        <w:rPr>
          <w:iCs/>
          <w:i/>
        </w:rPr>
        <w:t xml:space="preserve">Italy Rome</w:t>
      </w:r>
      <w:r>
        <w:t xml:space="preserve"> </w:t>
      </w:r>
      <w:r>
        <w:t xml:space="preserve">are adopting innovative practices. For example:</w:t>
      </w:r>
    </w:p>
    <w:p>
      <w:pPr>
        <w:numPr>
          <w:ilvl w:val="0"/>
          <w:numId w:val="1002"/>
        </w:numPr>
        <w:pStyle w:val="Compact"/>
      </w:pPr>
      <w:r>
        <w:rPr>
          <w:bCs/>
          <w:b/>
        </w:rPr>
        <w:t xml:space="preserve">Digital integration:</w:t>
      </w:r>
      <w:r>
        <w:t xml:space="preserve"> </w:t>
      </w:r>
      <w:r>
        <w:t xml:space="preserve">Use of AI tools for personalized learning, virtual reality tours of Roman landmarks, and online collaboration platforms.</w:t>
      </w:r>
    </w:p>
    <w:p>
      <w:pPr>
        <w:numPr>
          <w:ilvl w:val="0"/>
          <w:numId w:val="1002"/>
        </w:numPr>
        <w:pStyle w:val="Compact"/>
      </w:pPr>
      <w:r>
        <w:rPr>
          <w:bCs/>
          <w:b/>
        </w:rPr>
        <w:t xml:space="preserve">Inclusive pedagogy:</w:t>
      </w:r>
      <w:r>
        <w:t xml:space="preserve"> </w:t>
      </w:r>
      <w:r>
        <w:t xml:space="preserve">Multilingual support programs, culturally responsive teaching strategies, and peer mentoring initiatives.</w:t>
      </w:r>
    </w:p>
    <w:p>
      <w:pPr>
        <w:numPr>
          <w:ilvl w:val="0"/>
          <w:numId w:val="1002"/>
        </w:numPr>
        <w:pStyle w:val="Compact"/>
      </w:pPr>
      <w:r>
        <w:rPr>
          <w:bCs/>
          <w:b/>
        </w:rPr>
        <w:t xml:space="preserve">Sustainability education:</w:t>
      </w:r>
      <w:r>
        <w:t xml:space="preserve"> </w:t>
      </w:r>
      <w:r>
        <w:t xml:space="preserve">Projects on Rome’s green spaces (e.g., Villa Torlonia) or urban agriculture to align with the UN Sustainable Development Goals.</w:t>
      </w:r>
    </w:p>
    <w:p>
      <w:pPr>
        <w:pStyle w:val="FirstParagraph"/>
      </w:pPr>
      <w:r>
        <w:t xml:space="preserve">These efforts are supported by organizations like</w:t>
      </w:r>
      <w:r>
        <w:t xml:space="preserve"> </w:t>
      </w:r>
      <w:r>
        <w:rPr>
          <w:iCs/>
          <w:i/>
        </w:rPr>
        <w:t xml:space="preserve">Associazione Culturale Roma Educare</w:t>
      </w:r>
      <w:r>
        <w:t xml:space="preserve">, which provides resources for teachers to implement these trends effectively.</w:t>
      </w:r>
    </w:p>
    <w:bookmarkEnd w:id="25"/>
    <w:bookmarkStart w:id="26" w:name="X207d09d5c84fbc2aad6342566ef8d32c2e412b3"/>
    <w:p>
      <w:pPr>
        <w:pStyle w:val="Heading2"/>
      </w:pPr>
      <w:r>
        <w:t xml:space="preserve">Conclusion: The Future of Teacher Secondary in Italy Rome</w:t>
      </w:r>
    </w:p>
    <w:p>
      <w:pPr>
        <w:pStyle w:val="FirstParagraph"/>
      </w:pPr>
      <w:r>
        <w:t xml:space="preserve">The role of a</w:t>
      </w:r>
      <w:r>
        <w:t xml:space="preserve"> </w:t>
      </w:r>
      <w:r>
        <w:rPr>
          <w:bCs/>
          <w:b/>
        </w:rPr>
        <w:t xml:space="preserve">Teacher Secondary</w:t>
      </w:r>
      <w:r>
        <w:t xml:space="preserve"> </w:t>
      </w:r>
      <w:r>
        <w:t xml:space="preserve">in</w:t>
      </w:r>
      <w:r>
        <w:t xml:space="preserve"> </w:t>
      </w:r>
      <w:r>
        <w:rPr>
          <w:iCs/>
          <w:i/>
        </w:rPr>
        <w:t xml:space="preserve">Italy Rome</w:t>
      </w:r>
      <w:r>
        <w:t xml:space="preserve"> </w:t>
      </w:r>
      <w:r>
        <w:t xml:space="preserve">is both demanding and dynamic, requiring expertise, adaptability, and a deep understanding of the city’s cultural fabric. As Rome continues to evolve as a global city, the challenges faced by educators will likely grow more complex. However, through collaboration between teachers, policymakers, and communities—alongside investment in training and resources—the</w:t>
      </w:r>
      <w:r>
        <w:t xml:space="preserve"> </w:t>
      </w:r>
      <w:r>
        <w:rPr>
          <w:bCs/>
          <w:b/>
        </w:rPr>
        <w:t xml:space="preserve">Teacher Secondary</w:t>
      </w:r>
      <w:r>
        <w:t xml:space="preserve"> </w:t>
      </w:r>
      <w:r>
        <w:t xml:space="preserve">profession can remain a cornerstone of Italy’s educational legacy.</w:t>
      </w:r>
    </w:p>
    <w:p>
      <w:pPr>
        <w:pStyle w:val="BodyText"/>
      </w:pPr>
      <w:r>
        <w:t xml:space="preserve">This abstract underscores the need for further academic research on how to strengthen the</w:t>
      </w:r>
      <w:r>
        <w:t xml:space="preserve"> </w:t>
      </w:r>
      <w:r>
        <w:rPr>
          <w:bCs/>
          <w:b/>
        </w:rPr>
        <w:t xml:space="preserve">Teacher Secondary</w:t>
      </w:r>
      <w:r>
        <w:t xml:space="preserve"> </w:t>
      </w:r>
      <w:r>
        <w:t xml:space="preserve">role in urban contexts like Rome. By addressing systemic barriers and fostering innovation, Italy can ensure that its secondary education system continues to inspire generations of students, both within and beyond its borders.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Italy Rome</dc:title>
  <dc:creator/>
  <dc:language>en</dc:language>
  <cp:keywords/>
  <dcterms:created xsi:type="dcterms:W3CDTF">2026-07-21T10:38:12Z</dcterms:created>
  <dcterms:modified xsi:type="dcterms:W3CDTF">2026-07-21T10:38:12Z</dcterms:modified>
</cp:coreProperties>
</file>

<file path=docProps/custom.xml><?xml version="1.0" encoding="utf-8"?>
<Properties xmlns="http://schemas.openxmlformats.org/officeDocument/2006/custom-properties" xmlns:vt="http://schemas.openxmlformats.org/officeDocument/2006/docPropsVTypes"/>
</file>