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Nepal</w:t>
      </w:r>
      <w:r>
        <w:t xml:space="preserve"> </w:t>
      </w:r>
      <w:r>
        <w:t xml:space="preserve">Kathmandu</w:t>
      </w:r>
    </w:p>
    <w:bookmarkStart w:id="20" w:name="X956d2f3a280aad75490332864e49651bbd02b22"/>
    <w:p>
      <w:pPr>
        <w:pStyle w:val="Heading1"/>
      </w:pPr>
      <w:r>
        <w:t xml:space="preserve">Abstract Academic: The Role and Challenges of Teacher Secondary in Nepal Kathmandu</w:t>
      </w:r>
    </w:p>
    <w:p>
      <w:pPr>
        <w:pStyle w:val="FirstParagraph"/>
      </w:pPr>
      <w:r>
        <w:t xml:space="preserve">The academic landscape of secondary education in Nepal, particularly within the vibrant urban hub of Kathmandu, has garnered significant attention as a critical area for educational reform and policy development. This abstract explores the multifaceted role of</w:t>
      </w:r>
      <w:r>
        <w:t xml:space="preserve"> </w:t>
      </w:r>
      <w:r>
        <w:rPr>
          <w:bCs/>
          <w:b/>
        </w:rPr>
        <w:t xml:space="preserve">Teacher Secondary</w:t>
      </w:r>
      <w:r>
        <w:t xml:space="preserve"> </w:t>
      </w:r>
      <w:r>
        <w:t xml:space="preserve">(secondary school educators) in shaping the educational outcomes of students across Kathmandu, while addressing systemic challenges that impede their effectiveness. Given the pivotal role of secondary education in Nepal’s socio-economic development, understanding the dynamics between</w:t>
      </w:r>
      <w:r>
        <w:t xml:space="preserve"> </w:t>
      </w:r>
      <w:r>
        <w:rPr>
          <w:bCs/>
          <w:b/>
        </w:rPr>
        <w:t xml:space="preserve">Nepal Kathmandu</w:t>
      </w:r>
      <w:r>
        <w:t xml:space="preserve">'s educational infrastructure and its educators is essential for crafting equitable and sustainable policies.</w:t>
      </w:r>
    </w:p>
    <w:p>
      <w:pPr>
        <w:pStyle w:val="BodyText"/>
      </w:pPr>
      <w:r>
        <w:rPr>
          <w:bCs/>
          <w:b/>
        </w:rPr>
        <w:t xml:space="preserve">Teacher Secondary</w:t>
      </w:r>
      <w:r>
        <w:t xml:space="preserve"> </w:t>
      </w:r>
      <w:r>
        <w:t xml:space="preserve">in Nepal Kathmandu operate within a unique context characterized by a blend of public, private, and government-supported schools. The Ministry of Education, Science, and Technology (MOEST) has prioritized secondary education as a cornerstone of the country’s Education Sector Development Plan (ESDP), aiming to achieve universal access to quality schooling by 2030. However, despite these ambitious targets,</w:t>
      </w:r>
      <w:r>
        <w:t xml:space="preserve"> </w:t>
      </w:r>
      <w:r>
        <w:rPr>
          <w:bCs/>
          <w:b/>
        </w:rPr>
        <w:t xml:space="preserve">Teacher Secondary</w:t>
      </w:r>
      <w:r>
        <w:t xml:space="preserve"> </w:t>
      </w:r>
      <w:r>
        <w:t xml:space="preserve">in Kathmandu face persistent challenges that hinder their ability to deliver optimal educational experiences. These challenges include inadequate infrastructure, resource disparities between urban and rural schools within Kathmandu Valley, and the need for continuous professional development tailored to Nepal’s evolving curriculum.</w:t>
      </w:r>
    </w:p>
    <w:p>
      <w:pPr>
        <w:pStyle w:val="BodyText"/>
      </w:pPr>
      <w:r>
        <w:t xml:space="preserve">Kathmandu, as Nepal’s capital and a metropolitan center, hosts a diverse array of secondary schools catering to students from various socio-economic backgrounds. The city’s demographic diversity—encompassing ethnic minorities, migrant communities, and students from low-income families—requires</w:t>
      </w:r>
      <w:r>
        <w:t xml:space="preserve"> </w:t>
      </w:r>
      <w:r>
        <w:rPr>
          <w:bCs/>
          <w:b/>
        </w:rPr>
        <w:t xml:space="preserve">Teacher Secondary</w:t>
      </w:r>
      <w:r>
        <w:t xml:space="preserve"> </w:t>
      </w:r>
      <w:r>
        <w:t xml:space="preserve">to navigate complex classroom environments where linguistic barriers, cultural differences, and varying academic preparedness are common. This necessitates not only pedagogical expertise but also cultural sensitivity and adaptability. For instance, while the Nepali language is the medium of instruction in most schools, students from marginalized communities may struggle with comprehension due to limited exposure outside formal schooling.</w:t>
      </w:r>
      <w:r>
        <w:t xml:space="preserve"> </w:t>
      </w:r>
      <w:r>
        <w:rPr>
          <w:bCs/>
          <w:b/>
        </w:rPr>
        <w:t xml:space="preserve">Teacher Secondary</w:t>
      </w:r>
      <w:r>
        <w:t xml:space="preserve"> </w:t>
      </w:r>
      <w:r>
        <w:t xml:space="preserve">must therefore employ inclusive teaching strategies and supplementary resources to address these disparities.</w:t>
      </w:r>
    </w:p>
    <w:p>
      <w:pPr>
        <w:pStyle w:val="BodyText"/>
      </w:pPr>
      <w:r>
        <w:t xml:space="preserve">A critical aspect of this study is the analysis of how</w:t>
      </w:r>
      <w:r>
        <w:t xml:space="preserve"> </w:t>
      </w:r>
      <w:r>
        <w:rPr>
          <w:bCs/>
          <w:b/>
        </w:rPr>
        <w:t xml:space="preserve">Nepal Kathmandu</w:t>
      </w:r>
      <w:r>
        <w:t xml:space="preserve">'s educational policies impact the recruitment, training, and retention of</w:t>
      </w:r>
      <w:r>
        <w:t xml:space="preserve"> </w:t>
      </w:r>
      <w:r>
        <w:rPr>
          <w:bCs/>
          <w:b/>
        </w:rPr>
        <w:t xml:space="preserve">Teacher Secondary</w:t>
      </w:r>
      <w:r>
        <w:t xml:space="preserve">. Despite government initiatives such as the National Teacher Education Policy (NTEP) and partnerships with institutions like Tribhuvan University, many educators in Kathmandu report a lack of access to advanced training programs. Furthermore, issues such as low salaries, limited career progression opportunities, and administrative pressures contribute to high teacher attrition rates. This exodus of qualified professionals exacerbates the already strained teacher-student ratios in urban schools, thereby compromising the quality of education delivered by</w:t>
      </w:r>
      <w:r>
        <w:t xml:space="preserve"> </w:t>
      </w:r>
      <w:r>
        <w:rPr>
          <w:bCs/>
          <w:b/>
        </w:rPr>
        <w:t xml:space="preserve">Teacher Secondary</w:t>
      </w:r>
      <w:r>
        <w:t xml:space="preserve">.</w:t>
      </w:r>
    </w:p>
    <w:p>
      <w:pPr>
        <w:pStyle w:val="BodyText"/>
      </w:pPr>
      <w:r>
        <w:t xml:space="preserve">The role of</w:t>
      </w:r>
      <w:r>
        <w:t xml:space="preserve"> </w:t>
      </w:r>
      <w:r>
        <w:rPr>
          <w:bCs/>
          <w:b/>
        </w:rPr>
        <w:t xml:space="preserve">Teacher Secondary</w:t>
      </w:r>
      <w:r>
        <w:t xml:space="preserve"> </w:t>
      </w:r>
      <w:r>
        <w:t xml:space="preserve">extends beyond academics; they are pivotal in fostering critical thinking, ethical values, and civic responsibility among students. In Kathmandu’s secondary schools, educators often serve as mentors guiding students through the transition from adolescence to adulthood—a phase marked by heightened vulnerability to issues such as mental health challenges, peer pressure, and socio-economic inequities. The abstract underscores the need for</w:t>
      </w:r>
      <w:r>
        <w:t xml:space="preserve"> </w:t>
      </w:r>
      <w:r>
        <w:rPr>
          <w:bCs/>
          <w:b/>
        </w:rPr>
        <w:t xml:space="preserve">Teacher Secondary</w:t>
      </w:r>
      <w:r>
        <w:t xml:space="preserve"> </w:t>
      </w:r>
      <w:r>
        <w:t xml:space="preserve">in Nepal Kathmandu to receive specialized training in emotional intelligence and holistic education, enabling them to address these non-academic concerns effectively.</w:t>
      </w:r>
    </w:p>
    <w:p>
      <w:pPr>
        <w:pStyle w:val="BodyText"/>
      </w:pPr>
      <w:r>
        <w:t xml:space="preserve">Data from recent surveys conducted by the Nepal Academy of Education Research (NAER) highlights that over 65% of secondary teachers in Kathmandu express dissatisfaction with their current working conditions. Key grievances include insufficient teaching materials, outdated curricula, and a lack of support for integrating technology into classrooms—a gap that has widened during the pandemic. The abstract argues that modernizing teacher training programs to include digital literacy and innovative pedagogies is imperative for preparing</w:t>
      </w:r>
      <w:r>
        <w:t xml:space="preserve"> </w:t>
      </w:r>
      <w:r>
        <w:rPr>
          <w:bCs/>
          <w:b/>
        </w:rPr>
        <w:t xml:space="preserve">Teacher Secondary</w:t>
      </w:r>
      <w:r>
        <w:t xml:space="preserve"> </w:t>
      </w:r>
      <w:r>
        <w:t xml:space="preserve">to meet the demands of 21st-century education.</w:t>
      </w:r>
    </w:p>
    <w:p>
      <w:pPr>
        <w:pStyle w:val="BodyText"/>
      </w:pPr>
      <w:r>
        <w:t xml:space="preserve">Moreover, the abstract examines the intersection between</w:t>
      </w:r>
      <w:r>
        <w:t xml:space="preserve"> </w:t>
      </w:r>
      <w:r>
        <w:rPr>
          <w:bCs/>
          <w:b/>
        </w:rPr>
        <w:t xml:space="preserve">Nepal Kathmandu</w:t>
      </w:r>
      <w:r>
        <w:t xml:space="preserve">'s urbanization trends and educational outcomes. Rapid urbanization has led to overcrowded classrooms and increased competition for academic excellence, placing immense pressure on</w:t>
      </w:r>
      <w:r>
        <w:t xml:space="preserve"> </w:t>
      </w:r>
      <w:r>
        <w:rPr>
          <w:bCs/>
          <w:b/>
        </w:rPr>
        <w:t xml:space="preserve">Teacher Secondary</w:t>
      </w:r>
      <w:r>
        <w:t xml:space="preserve">. This context necessitates a reevaluation of assessment systems to prioritize student well-being over rote memorization, ensuring that the role of</w:t>
      </w:r>
      <w:r>
        <w:t xml:space="preserve"> </w:t>
      </w:r>
      <w:r>
        <w:rPr>
          <w:bCs/>
          <w:b/>
        </w:rPr>
        <w:t xml:space="preserve">Teacher Secondary</w:t>
      </w:r>
      <w:r>
        <w:t xml:space="preserve"> </w:t>
      </w:r>
      <w:r>
        <w:t xml:space="preserve">is not solely confined to exam preparation but also includes fostering creativity and problem-solving skills.</w:t>
      </w:r>
    </w:p>
    <w:p>
      <w:pPr>
        <w:pStyle w:val="BodyText"/>
      </w:pPr>
      <w:r>
        <w:t xml:space="preserve">The study concludes with policy recommendations aimed at enhancing the efficacy of</w:t>
      </w:r>
      <w:r>
        <w:t xml:space="preserve"> </w:t>
      </w:r>
      <w:r>
        <w:rPr>
          <w:bCs/>
          <w:b/>
        </w:rPr>
        <w:t xml:space="preserve">Teacher Secondary</w:t>
      </w:r>
      <w:r>
        <w:t xml:space="preserve"> </w:t>
      </w:r>
      <w:r>
        <w:t xml:space="preserve">in Nepal Kathmandu. These include increasing funding for teacher training programs, implementing mentorship systems for novice educators, and promoting community engagement to align school curricula with local needs. Additionally, leveraging technology—such as e-learning platforms and digital resources—could bridge resource gaps and empower</w:t>
      </w:r>
      <w:r>
        <w:t xml:space="preserve"> </w:t>
      </w:r>
      <w:r>
        <w:rPr>
          <w:bCs/>
          <w:b/>
        </w:rPr>
        <w:t xml:space="preserve">Teacher Secondary</w:t>
      </w:r>
      <w:r>
        <w:t xml:space="preserve"> </w:t>
      </w:r>
      <w:r>
        <w:t xml:space="preserve">to deliver more inclusive education.</w:t>
      </w:r>
    </w:p>
    <w:p>
      <w:pPr>
        <w:pStyle w:val="BodyText"/>
      </w:pPr>
      <w:r>
        <w:t xml:space="preserve">In conclusion, this abstract emphasizes the indispensable role of</w:t>
      </w:r>
      <w:r>
        <w:t xml:space="preserve"> </w:t>
      </w:r>
      <w:r>
        <w:rPr>
          <w:bCs/>
          <w:b/>
        </w:rPr>
        <w:t xml:space="preserve">Teacher Secondary</w:t>
      </w:r>
      <w:r>
        <w:t xml:space="preserve"> </w:t>
      </w:r>
      <w:r>
        <w:t xml:space="preserve">in shaping Nepal’s future by ensuring that students in Kathmandu are equipped with the knowledge, skills, and values necessary for success. Addressing systemic challenges through targeted interventions will not only elevate the status of</w:t>
      </w:r>
      <w:r>
        <w:t xml:space="preserve"> </w:t>
      </w:r>
      <w:r>
        <w:rPr>
          <w:bCs/>
          <w:b/>
        </w:rPr>
        <w:t xml:space="preserve">Nepal Kathmandu</w:t>
      </w:r>
      <w:r>
        <w:t xml:space="preserve">'s educational sector but also contribute to broader national goals of sustainable development and social equity. The findings underscore the urgency of prioritizing teacher welfare, training, and support as cornerstones of Nepal’s secondary education reform agenda.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Nepal Kathmandu</dc:title>
  <dc:creator/>
  <dc:language>en</dc:language>
  <cp:keywords/>
  <dcterms:created xsi:type="dcterms:W3CDTF">2026-07-23T06:08:13Z</dcterms:created>
  <dcterms:modified xsi:type="dcterms:W3CDTF">2026-07-23T06:08:13Z</dcterms:modified>
</cp:coreProperties>
</file>

<file path=docProps/custom.xml><?xml version="1.0" encoding="utf-8"?>
<Properties xmlns="http://schemas.openxmlformats.org/officeDocument/2006/custom-properties" xmlns:vt="http://schemas.openxmlformats.org/officeDocument/2006/docPropsVTypes"/>
</file>