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Abstract Academic: The Role of Teacher Secondary in Enhancing Educational Outcomes in Pakistan Islamabad</w:t>
      </w:r>
    </w:p>
    <w:p>
      <w:pPr>
        <w:pStyle w:val="BodyText"/>
      </w:pPr>
      <w:r>
        <w:t xml:space="preserve">In the context of Pakistan Islamabad, a city that serves as both a federal capital and an educational hub, the role of</w:t>
      </w:r>
      <w:r>
        <w:t xml:space="preserve"> </w:t>
      </w:r>
      <w:r>
        <w:rPr>
          <w:bCs/>
          <w:b/>
        </w:rPr>
        <w:t xml:space="preserve">Teacher Secondary</w:t>
      </w:r>
      <w:r>
        <w:t xml:space="preserve"> </w:t>
      </w:r>
      <w:r>
        <w:t xml:space="preserve">has become increasingly pivotal in shaping the academic and professional trajectories of students. This abstract academic document explores the multifaceted responsibilities of secondary school educators in Islamabad, their challenges, and their contributions to achieving national educational goals. By examining current pedagogical practices, institutional frameworks, and socio-economic influences, this study highlights how</w:t>
      </w:r>
      <w:r>
        <w:t xml:space="preserve"> </w:t>
      </w:r>
      <w:r>
        <w:rPr>
          <w:bCs/>
          <w:b/>
        </w:rPr>
        <w:t xml:space="preserve">Teacher Secondary</w:t>
      </w:r>
      <w:r>
        <w:t xml:space="preserve"> </w:t>
      </w:r>
      <w:r>
        <w:t xml:space="preserve">in Islamabad can be empowered to drive systemic improvements in secondary education. The document underscores the urgency of addressing disparities in teacher training, resource allocation, and policy implementation to ensure equitable quality education across Islamabad’s diverse schools.</w:t>
      </w:r>
    </w:p>
    <w:p>
      <w:pPr>
        <w:pStyle w:val="BodyText"/>
      </w:pPr>
      <w:r>
        <w:rPr>
          <w:bCs/>
          <w:b/>
        </w:rPr>
        <w:t xml:space="preserve">The Significance of Teacher Secondary in Pakistan’s Educational Landscape</w:t>
      </w:r>
    </w:p>
    <w:p>
      <w:pPr>
        <w:pStyle w:val="BodyText"/>
      </w:pPr>
      <w:r>
        <w:t xml:space="preserve">In Pakistan, secondary education is a critical phase that bridges elementary learning with higher academic pursuits. The role of</w:t>
      </w:r>
      <w:r>
        <w:t xml:space="preserve"> </w:t>
      </w:r>
      <w:r>
        <w:rPr>
          <w:bCs/>
          <w:b/>
        </w:rPr>
        <w:t xml:space="preserve">Teacher Secondary</w:t>
      </w:r>
      <w:r>
        <w:t xml:space="preserve">—educators who teach students aged 12 to 18—is central to this transition. In Islamabad, where the concentration of elite schools, private institutions, and government-run academies is high, secondary teachers face unique demands. They are tasked with not only imparting knowledge in core subjects like mathematics, science, and literature but also fostering critical thinking and moral development. The National Curriculum for Secondary Education in Pakistan emphasizes holistic growth, requiring teachers to integrate life skills education with academic rigor. However, the effectiveness of this curriculum depends heavily on the quality of</w:t>
      </w:r>
      <w:r>
        <w:t xml:space="preserve"> </w:t>
      </w:r>
      <w:r>
        <w:rPr>
          <w:bCs/>
          <w:b/>
        </w:rPr>
        <w:t xml:space="preserve">Teacher Secondary</w:t>
      </w:r>
      <w:r>
        <w:t xml:space="preserve">, their adaptability to modern teaching methodologies, and their ability to engage diverse student populations.</w:t>
      </w:r>
    </w:p>
    <w:p>
      <w:pPr>
        <w:pStyle w:val="BodyText"/>
      </w:pPr>
      <w:r>
        <w:rPr>
          <w:bCs/>
          <w:b/>
        </w:rPr>
        <w:t xml:space="preserve">Challenges Faced by Teacher Secondary in Pakistan Islamabad</w:t>
      </w:r>
    </w:p>
    <w:p>
      <w:pPr>
        <w:pStyle w:val="BodyText"/>
      </w:pPr>
      <w:r>
        <w:t xml:space="preserve">Despite their critical role,</w:t>
      </w:r>
      <w:r>
        <w:t xml:space="preserve"> </w:t>
      </w:r>
      <w:r>
        <w:rPr>
          <w:bCs/>
          <w:b/>
        </w:rPr>
        <w:t xml:space="preserve">Teacher Secondary</w:t>
      </w:r>
      <w:r>
        <w:t xml:space="preserve"> </w:t>
      </w:r>
      <w:r>
        <w:t xml:space="preserve">in Islamabad encounter several challenges that hinder their performance. A primary issue is the disparity between public and private educational sectors. While private schools often have access to better resources, including technology and trained faculty, government-run institutions frequently suffer from underfunding and overcrowded classrooms. This inequity limits the capacity of</w:t>
      </w:r>
      <w:r>
        <w:t xml:space="preserve"> </w:t>
      </w:r>
      <w:r>
        <w:rPr>
          <w:bCs/>
          <w:b/>
        </w:rPr>
        <w:t xml:space="preserve">Teacher Secondary</w:t>
      </w:r>
      <w:r>
        <w:t xml:space="preserve"> </w:t>
      </w:r>
      <w:r>
        <w:t xml:space="preserve">in public schools to provide personalized attention or implement innovative teaching strategies. Additionally, Islamabad’s rapidly growing population has led to an increase in school enrollments without a corresponding rise in teacher recruitment, exacerbating class sizes and workload.</w:t>
      </w:r>
    </w:p>
    <w:p>
      <w:pPr>
        <w:pStyle w:val="BodyText"/>
      </w:pPr>
      <w:r>
        <w:t xml:space="preserve">Another significant challenge is the lack of continuous professional development (CPD) opportunities for secondary teachers. Many educators in Islamabad report that their initial training does not adequately prepare them for the complexities of modern classrooms. Topics such as inclusive education, digital literacy, and classroom management are often overlooked in teacher preparation programs. Furthermore, the absence of a structured CPD framework means that</w:t>
      </w:r>
      <w:r>
        <w:t xml:space="preserve"> </w:t>
      </w:r>
      <w:r>
        <w:rPr>
          <w:bCs/>
          <w:b/>
        </w:rPr>
        <w:t xml:space="preserve">Teacher Secondary</w:t>
      </w:r>
      <w:r>
        <w:t xml:space="preserve"> </w:t>
      </w:r>
      <w:r>
        <w:t xml:space="preserve">may not have access to updated pedagogical techniques or subject-specific resources.</w:t>
      </w:r>
    </w:p>
    <w:p>
      <w:pPr>
        <w:pStyle w:val="BodyText"/>
      </w:pPr>
      <w:r>
        <w:rPr>
          <w:bCs/>
          <w:b/>
        </w:rPr>
        <w:t xml:space="preserve">The Role of Policy and Institutional Support</w:t>
      </w:r>
    </w:p>
    <w:p>
      <w:pPr>
        <w:pStyle w:val="BodyText"/>
      </w:pPr>
      <w:r>
        <w:t xml:space="preserve">In Islamabad, where education policies are often shaped at the federal level, the alignment of teacher training programs with national educational priorities is essential. The Islamabad Capital Territory (ICT) government has initiated several reforms to improve secondary education, including the introduction of merit-based teacher recruitment and incentives for educators in underserved areas. However, these efforts require stronger implementation and monitoring to ensure that</w:t>
      </w:r>
      <w:r>
        <w:t xml:space="preserve"> </w:t>
      </w:r>
      <w:r>
        <w:rPr>
          <w:bCs/>
          <w:b/>
        </w:rPr>
        <w:t xml:space="preserve">Teacher Secondary</w:t>
      </w:r>
      <w:r>
        <w:t xml:space="preserve"> </w:t>
      </w:r>
      <w:r>
        <w:t xml:space="preserve">are adequately supported. Institutional support—such as access to digital tools, textbooks, and collaborative teaching platforms—is crucial for enabling teachers to meet curricular demands.</w:t>
      </w:r>
    </w:p>
    <w:p>
      <w:pPr>
        <w:pStyle w:val="BodyText"/>
      </w:pPr>
      <w:r>
        <w:t xml:space="preserve">School leadership also plays a pivotal role in the success of</w:t>
      </w:r>
      <w:r>
        <w:t xml:space="preserve"> </w:t>
      </w:r>
      <w:r>
        <w:rPr>
          <w:bCs/>
          <w:b/>
        </w:rPr>
        <w:t xml:space="preserve">Teacher Secondary</w:t>
      </w:r>
      <w:r>
        <w:t xml:space="preserve">. Principals and administrators in Islamabad need to foster a culture of professional collaboration, where teachers can share resources, participate in workshops, and receive mentorship from experienced colleagues. Schools that prioritize teacher autonomy and provide feedback mechanisms are more likely to retain high-quality educators.</w:t>
      </w:r>
    </w:p>
    <w:p>
      <w:pPr>
        <w:pStyle w:val="BodyText"/>
      </w:pPr>
      <w:r>
        <w:rPr>
          <w:bCs/>
          <w:b/>
        </w:rPr>
        <w:t xml:space="preserve">Strategies for Enhancing the Effectiveness of Teacher Secondary</w:t>
      </w:r>
    </w:p>
    <w:p>
      <w:pPr>
        <w:pStyle w:val="BodyText"/>
      </w:pPr>
      <w:r>
        <w:t xml:space="preserve">To address the challenges outlined above, a multi-pronged approach is necessary. First, there should be a renewed focus on teacher training programs in Islamabad. This includes integrating modules on classroom technology, differentiated instruction, and student-centered learning methodologies into pre-service and in-service training for</w:t>
      </w:r>
      <w:r>
        <w:t xml:space="preserve"> </w:t>
      </w:r>
      <w:r>
        <w:rPr>
          <w:bCs/>
          <w:b/>
        </w:rPr>
        <w:t xml:space="preserve">Teacher Secondary</w:t>
      </w:r>
      <w:r>
        <w:t xml:space="preserve">. Partnerships with universities and international organizations could help deliver high-quality professional development opportunities.</w:t>
      </w:r>
    </w:p>
    <w:p>
      <w:pPr>
        <w:pStyle w:val="BodyText"/>
      </w:pPr>
      <w:r>
        <w:t xml:space="preserve">Second, the government of Islamabad must prioritize equitable resource distribution. This involves allocating funds to upgrade infrastructure in public schools, ensuring access to digital tools, and providing textbooks that align with the National Curriculum. Additionally, incentives such as competitive salaries, housing benefits for teachers in remote areas of Islamabad, and recognition programs could attract and retain talented educators.</w:t>
      </w:r>
    </w:p>
    <w:p>
      <w:pPr>
        <w:pStyle w:val="BodyText"/>
      </w:pPr>
      <w:r>
        <w:t xml:space="preserve">Third, fostering a data-driven approach to teacher evaluation is essential. By analyzing student performance metrics and classroom observations systematically, schools can identify gaps in teaching practices and provide targeted support to</w:t>
      </w:r>
      <w:r>
        <w:t xml:space="preserve"> </w:t>
      </w:r>
      <w:r>
        <w:rPr>
          <w:bCs/>
          <w:b/>
        </w:rPr>
        <w:t xml:space="preserve">Teacher Secondary</w:t>
      </w:r>
      <w:r>
        <w:t xml:space="preserve">. This approach also ensures accountability while encouraging continuous improvement.</w:t>
      </w:r>
    </w:p>
    <w:p>
      <w:pPr>
        <w:pStyle w:val="BodyText"/>
      </w:pPr>
      <w:r>
        <w:rPr>
          <w:bCs/>
          <w:b/>
        </w:rPr>
        <w:t xml:space="preserve">The Future of Teacher Secondary in Islamabad: A Vision for 2030</w:t>
      </w:r>
    </w:p>
    <w:p>
      <w:pPr>
        <w:pStyle w:val="BodyText"/>
      </w:pPr>
      <w:r>
        <w:t xml:space="preserve">Visionary policies and collaborative efforts can transform the role of</w:t>
      </w:r>
      <w:r>
        <w:t xml:space="preserve"> </w:t>
      </w:r>
      <w:r>
        <w:rPr>
          <w:bCs/>
          <w:b/>
        </w:rPr>
        <w:t xml:space="preserve">Teacher Secondary</w:t>
      </w:r>
      <w:r>
        <w:t xml:space="preserve"> </w:t>
      </w:r>
      <w:r>
        <w:t xml:space="preserve">in Islamabad into a catalyst for national educational excellence. By 2030, it is anticipated that secondary teachers will be equipped with cutting-edge pedagogical skills, supported by robust institutional frameworks, and empowered to address the unique needs of Islamabad’s student population. This vision requires sustained investment in teacher training, equitable resource allocation, and a culture of innovation within schools.</w:t>
      </w:r>
    </w:p>
    <w:p>
      <w:pPr>
        <w:pStyle w:val="BodyText"/>
      </w:pPr>
      <w:r>
        <w:rPr>
          <w:bCs/>
          <w:b/>
        </w:rPr>
        <w:t xml:space="preserve">Conclusion</w:t>
      </w:r>
    </w:p>
    <w:p>
      <w:pPr>
        <w:pStyle w:val="BodyText"/>
      </w:pPr>
      <w:r>
        <w:t xml:space="preserve">The role of</w:t>
      </w:r>
      <w:r>
        <w:t xml:space="preserve"> </w:t>
      </w:r>
      <w:r>
        <w:rPr>
          <w:bCs/>
          <w:b/>
        </w:rPr>
        <w:t xml:space="preserve">Teacher Secondary</w:t>
      </w:r>
      <w:r>
        <w:t xml:space="preserve"> </w:t>
      </w:r>
      <w:r>
        <w:t xml:space="preserve">in Pakistan Islamabad is indispensable to the nation’s educational aspirations. While challenges such as resource disparities and inadequate training persist, targeted interventions can unlock the potential of secondary educators to drive transformative change. By prioritizing teacher development, institutional support, and policy alignment, Islamabad can emerge as a model for secondary education in Pakistan—and beyond. This abstract academic document underscores the urgency of these actions and calls for collective commitment to elevate the status and efficacy of</w:t>
      </w:r>
      <w:r>
        <w:t xml:space="preserve"> </w:t>
      </w:r>
      <w:r>
        <w:rPr>
          <w:bCs/>
          <w:b/>
        </w:rPr>
        <w:t xml:space="preserve">Teacher Secondary</w:t>
      </w:r>
      <w:r>
        <w:t xml:space="preserve"> </w:t>
      </w:r>
      <w:r>
        <w:t xml:space="preserve">in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2026-07-23T20:03:45Z</dcterms:created>
  <dcterms:modified xsi:type="dcterms:W3CDTF">2026-07-23T20:03:45Z</dcterms:modified>
</cp:coreProperties>
</file>

<file path=docProps/custom.xml><?xml version="1.0" encoding="utf-8"?>
<Properties xmlns="http://schemas.openxmlformats.org/officeDocument/2006/custom-properties" xmlns:vt="http://schemas.openxmlformats.org/officeDocument/2006/docPropsVTypes"/>
</file>