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Teacher</w:t>
      </w:r>
      <w:r>
        <w:t xml:space="preserve"> </w:t>
      </w:r>
      <w:r>
        <w:t xml:space="preserve">Secondary</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0" w:name="X3a661d0dfdbfe045d22612a5b3db6c1b6261b00"/>
    <w:p>
      <w:pPr>
        <w:pStyle w:val="Heading1"/>
      </w:pPr>
      <w:r>
        <w:t xml:space="preserve">Abstract Academic Document: The Role and Challenges of Secondary Teachers in Peru, Lima</w:t>
      </w:r>
    </w:p>
    <w:p>
      <w:pPr>
        <w:pStyle w:val="FirstParagraph"/>
      </w:pPr>
      <w:r>
        <w:rPr>
          <w:bCs/>
          <w:b/>
        </w:rPr>
        <w:t xml:space="preserve">Keywords:</w:t>
      </w:r>
      <w:r>
        <w:t xml:space="preserve"> </w:t>
      </w:r>
      <w:r>
        <w:t xml:space="preserve">Abstract academic, Teacher Secondary, Peru Lima.</w:t>
      </w:r>
    </w:p>
    <w:p>
      <w:pPr>
        <w:pStyle w:val="BodyText"/>
      </w:pPr>
      <w:r>
        <w:t xml:space="preserve">This academic abstract explores the critical role of secondary teachers (</w:t>
      </w:r>
      <w:r>
        <w:rPr>
          <w:iCs/>
          <w:i/>
        </w:rPr>
        <w:t xml:space="preserve">docentes secundarios</w:t>
      </w:r>
      <w:r>
        <w:t xml:space="preserve">) in the educational landscape of</w:t>
      </w:r>
      <w:r>
        <w:t xml:space="preserve"> </w:t>
      </w:r>
      <w:r>
        <w:rPr>
          <w:bCs/>
          <w:b/>
        </w:rPr>
        <w:t xml:space="preserve">Lima, Peru</w:t>
      </w:r>
      <w:r>
        <w:t xml:space="preserve">, emphasizing their contributions to shaping future generations amid socio-economic and cultural challenges. The document provides an in-depth analysis of the pedagogical practices, professional development opportunities, and systemic barriers faced by secondary educators in Lima, a city that serves as both a political and economic hub for the country. Given its status as the capital of Peru, Lima’s secondary education system is a microcosm of national priorities and struggles, making it imperative to address the specific needs of its teachers.</w:t>
      </w:r>
    </w:p>
    <w:p>
      <w:pPr>
        <w:pStyle w:val="BodyText"/>
      </w:pPr>
      <w:r>
        <w:t xml:space="preserve">The abstract begins by contextualizing the importance of secondary education (</w:t>
      </w:r>
      <w:r>
        <w:rPr>
          <w:iCs/>
          <w:i/>
        </w:rPr>
        <w:t xml:space="preserve">educación secundaria</w:t>
      </w:r>
      <w:r>
        <w:t xml:space="preserve">) in Peru. In a country where access to quality education remains uneven, secondary schools in Lima play a pivotal role in preparing students for higher education and the workforce. However, these institutions face significant challenges, including overcrowded classrooms, inadequate infrastructure, and resource disparities between public and private sectors. Teachers operating within this framework are often required to adapt their methodologies to meet diverse student needs while navigating bureaucratic constraints.</w:t>
      </w:r>
    </w:p>
    <w:p>
      <w:pPr>
        <w:pStyle w:val="BodyText"/>
      </w:pPr>
      <w:r>
        <w:t xml:space="preserve">The academic analysis underscores the multifaceted responsibilities of</w:t>
      </w:r>
      <w:r>
        <w:t xml:space="preserve"> </w:t>
      </w:r>
      <w:r>
        <w:rPr>
          <w:bCs/>
          <w:b/>
        </w:rPr>
        <w:t xml:space="preserve">Teacher Secondary</w:t>
      </w:r>
      <w:r>
        <w:t xml:space="preserve"> </w:t>
      </w:r>
      <w:r>
        <w:t xml:space="preserve">professionals in Lima. These educators not only impart subject-specific knowledge but also act as mentors, cultural mediators, and agents of social change. The abstract highlights case studies from Lima’s public schools, where teachers have implemented innovative strategies such as project-based learning (</w:t>
      </w:r>
      <w:r>
        <w:rPr>
          <w:iCs/>
          <w:i/>
        </w:rPr>
        <w:t xml:space="preserve">aprendizaje basado en proyectos</w:t>
      </w:r>
      <w:r>
        <w:t xml:space="preserve">) and community engagement programs to enhance student participation and retention. These examples demonstrate the resilience and creativity of secondary educators in addressing systemic inequities.</w:t>
      </w:r>
    </w:p>
    <w:p>
      <w:pPr>
        <w:pStyle w:val="BodyText"/>
      </w:pPr>
      <w:r>
        <w:t xml:space="preserve">A significant portion of the abstract is dedicated to examining the challenges faced by</w:t>
      </w:r>
      <w:r>
        <w:t xml:space="preserve"> </w:t>
      </w:r>
      <w:r>
        <w:rPr>
          <w:bCs/>
          <w:b/>
        </w:rPr>
        <w:t xml:space="preserve">Teacher Secondary</w:t>
      </w:r>
      <w:r>
        <w:t xml:space="preserve"> </w:t>
      </w:r>
      <w:r>
        <w:t xml:space="preserve">professionals in Lima. One pressing issue is the shortage of qualified teachers, exacerbated by low salaries, high workloads, and limited career advancement opportunities. According to recent data from Peru’s Ministry of Education (</w:t>
      </w:r>
      <w:r>
        <w:rPr>
          <w:iCs/>
          <w:i/>
        </w:rPr>
        <w:t xml:space="preserve">Ministerio de Educación</w:t>
      </w:r>
      <w:r>
        <w:t xml:space="preserve">), over 30% of secondary school teachers in Lima report dissatisfaction with their working conditions. This statistic reflects a broader trend across Latin America, where teacher attrition rates remain alarmingly high. The abstract also addresses the impact of socio-economic factors on teaching effectiveness, such as the prevalence of poverty among students and its correlation with lower academic performance.</w:t>
      </w:r>
    </w:p>
    <w:p>
      <w:pPr>
        <w:pStyle w:val="BodyText"/>
      </w:pPr>
      <w:r>
        <w:t xml:space="preserve">The role of policy in shaping the professional environment for</w:t>
      </w:r>
      <w:r>
        <w:t xml:space="preserve"> </w:t>
      </w:r>
      <w:r>
        <w:rPr>
          <w:bCs/>
          <w:b/>
        </w:rPr>
        <w:t xml:space="preserve">Teacher Secondary</w:t>
      </w:r>
      <w:r>
        <w:t xml:space="preserve"> </w:t>
      </w:r>
      <w:r>
        <w:t xml:space="preserve">educators is another key focus. The document critiques Peru’s national education reforms, particularly those enacted under recent administrations aimed at modernizing curricula and integrating technology into classrooms. While these initiatives have potential to improve educational outcomes, their implementation in Lima has been uneven. Many public schools lack the infrastructure to support digital learning tools, leaving teachers without adequate resources to implement new pedagogical approaches. The abstract calls for targeted investments in teacher training and school infrastructure to align policy goals with on-the-ground realities.</w:t>
      </w:r>
    </w:p>
    <w:p>
      <w:pPr>
        <w:pStyle w:val="BodyText"/>
      </w:pPr>
      <w:r>
        <w:t xml:space="preserve">Furthermore, the academic analysis explores the importance of culturally responsive teaching (</w:t>
      </w:r>
      <w:r>
        <w:rPr>
          <w:iCs/>
          <w:i/>
        </w:rPr>
        <w:t xml:space="preserve">enseñanza responsiva a la cultura</w:t>
      </w:r>
      <w:r>
        <w:t xml:space="preserve">) in Lima’s diverse classrooms. Given the city’s multicultural population—comprising indigenous communities, immigrants from rural areas, and descendants of African Peruvians—teachers must navigate complex cultural dynamics to create inclusive learning environments. The abstract emphasizes the need for teacher training programs to incorporate intercultural education (</w:t>
      </w:r>
      <w:r>
        <w:rPr>
          <w:iCs/>
          <w:i/>
        </w:rPr>
        <w:t xml:space="preserve">educación intercultural</w:t>
      </w:r>
      <w:r>
        <w:t xml:space="preserve">) as a core component, equipping educators with strategies to address the unique needs of their students.</w:t>
      </w:r>
    </w:p>
    <w:p>
      <w:pPr>
        <w:pStyle w:val="BodyText"/>
      </w:pPr>
      <w:r>
        <w:t xml:space="preserve">The document also highlights successful initiatives that have improved the working conditions and professional development of</w:t>
      </w:r>
      <w:r>
        <w:t xml:space="preserve"> </w:t>
      </w:r>
      <w:r>
        <w:rPr>
          <w:bCs/>
          <w:b/>
        </w:rPr>
        <w:t xml:space="preserve">Teacher Secondary</w:t>
      </w:r>
      <w:r>
        <w:t xml:space="preserve"> </w:t>
      </w:r>
      <w:r>
        <w:t xml:space="preserve">professionals in Lima. For instance, partnerships between local universities and secondary schools have led to the creation of mentorship programs, where experienced teachers guide novice educators in curriculum design and classroom management. Additionally, non-governmental organizations (</w:t>
      </w:r>
      <w:r>
        <w:rPr>
          <w:iCs/>
          <w:i/>
        </w:rPr>
        <w:t xml:space="preserve">ONGs</w:t>
      </w:r>
      <w:r>
        <w:t xml:space="preserve">) have introduced workshops on emotional intelligence and conflict resolution for teachers, addressing mental health challenges exacerbated by high-stress environments.</w:t>
      </w:r>
    </w:p>
    <w:p>
      <w:pPr>
        <w:pStyle w:val="BodyText"/>
      </w:pPr>
      <w:r>
        <w:t xml:space="preserve">The abstract concludes with recommendations for policymakers, educational institutions, and stakeholders in Lima to strengthen the secondary education system. These include increasing funding for teacher salaries and school infrastructure, expanding access to professional development opportunities, and fostering collaboration between public and private sectors to bridge resource gaps. It also advocates for community involvement in shaping educational policies to ensure that the voices of students, parents, and teachers are prioritized.</w:t>
      </w:r>
    </w:p>
    <w:p>
      <w:pPr>
        <w:pStyle w:val="BodyText"/>
      </w:pPr>
      <w:r>
        <w:t xml:space="preserve">In summary, this</w:t>
      </w:r>
      <w:r>
        <w:t xml:space="preserve"> </w:t>
      </w:r>
      <w:r>
        <w:rPr>
          <w:iCs/>
          <w:i/>
        </w:rPr>
        <w:t xml:space="preserve">Abstract academic</w:t>
      </w:r>
      <w:r>
        <w:t xml:space="preserve"> </w:t>
      </w:r>
      <w:r>
        <w:t xml:space="preserve">document underscores the vital role of</w:t>
      </w:r>
      <w:r>
        <w:t xml:space="preserve"> </w:t>
      </w:r>
      <w:r>
        <w:rPr>
          <w:bCs/>
          <w:b/>
        </w:rPr>
        <w:t xml:space="preserve">Teacher Secondary</w:t>
      </w:r>
      <w:r>
        <w:t xml:space="preserve"> </w:t>
      </w:r>
      <w:r>
        <w:t xml:space="preserve">educators in Lima’s pursuit of educational equity and excellence. By addressing systemic challenges through policy reforms, resource allocation, and professional development support, Peru can empower its secondary teachers to cultivate a generation of informed, critical thinkers prepared to contribute meaningfully to society. The document serves as a call to action for all stakeholders invested in the future of education in</w:t>
      </w:r>
      <w:r>
        <w:t xml:space="preserve"> </w:t>
      </w:r>
      <w:r>
        <w:rPr>
          <w:bCs/>
          <w:b/>
        </w:rPr>
        <w:t xml:space="preserve">Peru Lima</w:t>
      </w:r>
      <w:r>
        <w:t xml:space="preserve">, emphasizing that sustainable progress hinges on valuing and supporting the educators who shape it.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Teacher Secondary in Peru Lima</dc:title>
  <dc:creator/>
  <dc:language>en</dc:language>
  <cp:keywords/>
  <dcterms:created xsi:type="dcterms:W3CDTF">2026-07-19T05:14:37Z</dcterms:created>
  <dcterms:modified xsi:type="dcterms:W3CDTF">2026-07-19T05:14:37Z</dcterms:modified>
</cp:coreProperties>
</file>

<file path=docProps/custom.xml><?xml version="1.0" encoding="utf-8"?>
<Properties xmlns="http://schemas.openxmlformats.org/officeDocument/2006/custom-properties" xmlns:vt="http://schemas.openxmlformats.org/officeDocument/2006/docPropsVTypes"/>
</file>